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6805C" w14:textId="0480E23F" w:rsidR="00B44634" w:rsidRDefault="584A2174" w:rsidP="4AD7D7E7">
      <w:pPr>
        <w:pStyle w:val="Heading1"/>
        <w:spacing w:before="322" w:after="322"/>
        <w:rPr>
          <w:rFonts w:ascii="Aptos Display" w:eastAsia="Aptos Display" w:hAnsi="Aptos Display" w:cs="Aptos Display"/>
          <w:b/>
          <w:bCs/>
        </w:rPr>
      </w:pPr>
      <w:r w:rsidRPr="4AD7D7E7">
        <w:rPr>
          <w:rFonts w:ascii="Aptos Display" w:eastAsia="Aptos Display" w:hAnsi="Aptos Display" w:cs="Aptos Display"/>
          <w:b/>
          <w:bCs/>
          <w:sz w:val="44"/>
          <w:szCs w:val="44"/>
        </w:rPr>
        <w:t>Terms of Reference</w:t>
      </w:r>
    </w:p>
    <w:p w14:paraId="277CD133" w14:textId="71BB244E" w:rsidR="00B44634" w:rsidRDefault="584A2174" w:rsidP="4AD7D7E7">
      <w:pPr>
        <w:pStyle w:val="Heading2"/>
        <w:spacing w:before="299" w:after="299"/>
        <w:rPr>
          <w:rFonts w:ascii="Aptos Display" w:eastAsia="Aptos Display" w:hAnsi="Aptos Display" w:cs="Aptos Display"/>
          <w:b/>
          <w:bCs/>
          <w:sz w:val="28"/>
          <w:szCs w:val="28"/>
        </w:rPr>
      </w:pPr>
      <w:r w:rsidRPr="4AD7D7E7">
        <w:rPr>
          <w:rFonts w:ascii="Aptos Display" w:eastAsia="Aptos Display" w:hAnsi="Aptos Display" w:cs="Aptos Display"/>
          <w:b/>
          <w:bCs/>
        </w:rPr>
        <w:t>Philippines Project Consultant – Human-Centered Design &amp; Financial Inclusion Partnership Support</w:t>
      </w:r>
    </w:p>
    <w:p w14:paraId="495AEA11" w14:textId="6907A021" w:rsidR="00B44634" w:rsidRDefault="584A2174" w:rsidP="4AD7D7E7">
      <w:pPr>
        <w:spacing w:before="240" w:after="240"/>
        <w:rPr>
          <w:rFonts w:ascii="Aptos Display" w:eastAsia="Aptos Display" w:hAnsi="Aptos Display" w:cs="Aptos Display"/>
          <w:sz w:val="22"/>
          <w:szCs w:val="22"/>
        </w:rPr>
      </w:pPr>
      <w:r w:rsidRPr="4AD7D7E7">
        <w:rPr>
          <w:rFonts w:ascii="Aptos Display" w:eastAsia="Aptos Display" w:hAnsi="Aptos Display" w:cs="Aptos Display"/>
          <w:b/>
          <w:bCs/>
          <w:sz w:val="22"/>
          <w:szCs w:val="22"/>
        </w:rPr>
        <w:t>Project:</w:t>
      </w:r>
      <w:r w:rsidRPr="4AD7D7E7">
        <w:rPr>
          <w:rFonts w:ascii="Aptos Display" w:eastAsia="Aptos Display" w:hAnsi="Aptos Display" w:cs="Aptos Display"/>
          <w:sz w:val="22"/>
          <w:szCs w:val="22"/>
        </w:rPr>
        <w:t xml:space="preserve"> CARE Technical Assistance Microfinance Partnership</w:t>
      </w:r>
      <w:r w:rsidR="003C7A1F">
        <w:br/>
      </w:r>
      <w:r w:rsidRPr="4AD7D7E7">
        <w:rPr>
          <w:rFonts w:ascii="Aptos Display" w:eastAsia="Aptos Display" w:hAnsi="Aptos Display" w:cs="Aptos Display"/>
          <w:b/>
          <w:bCs/>
          <w:sz w:val="22"/>
          <w:szCs w:val="22"/>
        </w:rPr>
        <w:t>Location:</w:t>
      </w:r>
      <w:r w:rsidRPr="4AD7D7E7">
        <w:rPr>
          <w:rFonts w:ascii="Aptos Display" w:eastAsia="Aptos Display" w:hAnsi="Aptos Display" w:cs="Aptos Display"/>
          <w:sz w:val="22"/>
          <w:szCs w:val="22"/>
        </w:rPr>
        <w:t xml:space="preserve"> Philippines, with travel to </w:t>
      </w:r>
      <w:r w:rsidR="4022C897" w:rsidRPr="4AD7D7E7">
        <w:rPr>
          <w:rFonts w:ascii="Aptos Display" w:eastAsia="Aptos Display" w:hAnsi="Aptos Display" w:cs="Aptos Display"/>
          <w:sz w:val="22"/>
          <w:szCs w:val="22"/>
        </w:rPr>
        <w:t xml:space="preserve">domestic </w:t>
      </w:r>
      <w:r w:rsidRPr="4AD7D7E7">
        <w:rPr>
          <w:rFonts w:ascii="Aptos Display" w:eastAsia="Aptos Display" w:hAnsi="Aptos Display" w:cs="Aptos Display"/>
          <w:sz w:val="22"/>
          <w:szCs w:val="22"/>
        </w:rPr>
        <w:t>project locations</w:t>
      </w:r>
      <w:r w:rsidR="20A1A36E" w:rsidRPr="4AD7D7E7">
        <w:rPr>
          <w:rFonts w:ascii="Aptos Display" w:eastAsia="Aptos Display" w:hAnsi="Aptos Display" w:cs="Aptos Display"/>
          <w:sz w:val="22"/>
          <w:szCs w:val="22"/>
        </w:rPr>
        <w:t xml:space="preserve"> (likely Bohol)</w:t>
      </w:r>
      <w:r w:rsidRPr="4AD7D7E7">
        <w:rPr>
          <w:rFonts w:ascii="Aptos Display" w:eastAsia="Aptos Display" w:hAnsi="Aptos Display" w:cs="Aptos Display"/>
          <w:sz w:val="22"/>
          <w:szCs w:val="22"/>
        </w:rPr>
        <w:t xml:space="preserve"> as required</w:t>
      </w:r>
      <w:r w:rsidR="003C7A1F">
        <w:br/>
      </w:r>
      <w:r w:rsidRPr="4AD7D7E7">
        <w:rPr>
          <w:rFonts w:ascii="Aptos Display" w:eastAsia="Aptos Display" w:hAnsi="Aptos Display" w:cs="Aptos Display"/>
          <w:b/>
          <w:bCs/>
          <w:sz w:val="22"/>
          <w:szCs w:val="22"/>
        </w:rPr>
        <w:t>Contract Type:</w:t>
      </w:r>
      <w:r w:rsidRPr="4AD7D7E7">
        <w:rPr>
          <w:rFonts w:ascii="Aptos Display" w:eastAsia="Aptos Display" w:hAnsi="Aptos Display" w:cs="Aptos Display"/>
          <w:sz w:val="22"/>
          <w:szCs w:val="22"/>
        </w:rPr>
        <w:t xml:space="preserve"> Individual Consultant</w:t>
      </w:r>
      <w:r w:rsidR="003C7A1F">
        <w:br/>
      </w:r>
      <w:r w:rsidRPr="4AD7D7E7">
        <w:rPr>
          <w:rFonts w:ascii="Aptos Display" w:eastAsia="Aptos Display" w:hAnsi="Aptos Display" w:cs="Aptos Display"/>
          <w:b/>
          <w:bCs/>
          <w:sz w:val="22"/>
          <w:szCs w:val="22"/>
        </w:rPr>
        <w:t>Level of Effort:</w:t>
      </w:r>
      <w:r w:rsidRPr="4AD7D7E7">
        <w:rPr>
          <w:rFonts w:ascii="Aptos Display" w:eastAsia="Aptos Display" w:hAnsi="Aptos Display" w:cs="Aptos Display"/>
          <w:sz w:val="22"/>
          <w:szCs w:val="22"/>
        </w:rPr>
        <w:t xml:space="preserve"> Up to 40 working days</w:t>
      </w:r>
      <w:r w:rsidR="003C7A1F">
        <w:br/>
      </w:r>
      <w:r w:rsidRPr="4AD7D7E7">
        <w:rPr>
          <w:rFonts w:ascii="Aptos Display" w:eastAsia="Aptos Display" w:hAnsi="Aptos Display" w:cs="Aptos Display"/>
          <w:b/>
          <w:bCs/>
          <w:sz w:val="22"/>
          <w:szCs w:val="22"/>
        </w:rPr>
        <w:t>Period:</w:t>
      </w:r>
      <w:r w:rsidRPr="4AD7D7E7">
        <w:rPr>
          <w:rFonts w:ascii="Aptos Display" w:eastAsia="Aptos Display" w:hAnsi="Aptos Display" w:cs="Aptos Display"/>
          <w:sz w:val="22"/>
          <w:szCs w:val="22"/>
        </w:rPr>
        <w:t xml:space="preserve"> Approximately September 2026 – August 2027</w:t>
      </w:r>
      <w:r w:rsidR="003C7A1F">
        <w:br/>
      </w:r>
    </w:p>
    <w:p w14:paraId="333D099E" w14:textId="74099786"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t>1. Background</w:t>
      </w:r>
    </w:p>
    <w:p w14:paraId="595104E3" w14:textId="46D7DD9E"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CARE’s </w:t>
      </w:r>
      <w:r w:rsidR="546FD013" w:rsidRPr="4AD7D7E7">
        <w:rPr>
          <w:rFonts w:ascii="Aptos Display" w:eastAsia="Aptos Display" w:hAnsi="Aptos Display" w:cs="Aptos Display"/>
          <w:sz w:val="22"/>
          <w:szCs w:val="22"/>
        </w:rPr>
        <w:t xml:space="preserve">Global </w:t>
      </w:r>
      <w:r w:rsidRPr="4AD7D7E7">
        <w:rPr>
          <w:rFonts w:ascii="Aptos Display" w:eastAsia="Aptos Display" w:hAnsi="Aptos Display" w:cs="Aptos Display"/>
          <w:sz w:val="22"/>
          <w:szCs w:val="22"/>
        </w:rPr>
        <w:t xml:space="preserve">Women’s Entrepreneurship team and </w:t>
      </w:r>
      <w:r w:rsidR="749F88CD" w:rsidRPr="4AD7D7E7">
        <w:rPr>
          <w:rFonts w:ascii="Aptos Display" w:eastAsia="Aptos Display" w:hAnsi="Aptos Display" w:cs="Aptos Display"/>
          <w:sz w:val="22"/>
          <w:szCs w:val="22"/>
        </w:rPr>
        <w:t>CARE</w:t>
      </w:r>
      <w:r w:rsidRPr="4AD7D7E7">
        <w:rPr>
          <w:rFonts w:ascii="Aptos Display" w:eastAsia="Aptos Display" w:hAnsi="Aptos Display" w:cs="Aptos Display"/>
          <w:sz w:val="22"/>
          <w:szCs w:val="22"/>
        </w:rPr>
        <w:t xml:space="preserve"> </w:t>
      </w:r>
      <w:r w:rsidR="567D3786" w:rsidRPr="4AD7D7E7">
        <w:rPr>
          <w:rFonts w:ascii="Aptos Display" w:eastAsia="Aptos Display" w:hAnsi="Aptos Display" w:cs="Aptos Display"/>
          <w:sz w:val="22"/>
          <w:szCs w:val="22"/>
        </w:rPr>
        <w:t xml:space="preserve">Philippines </w:t>
      </w:r>
      <w:r w:rsidRPr="4AD7D7E7">
        <w:rPr>
          <w:rFonts w:ascii="Aptos Display" w:eastAsia="Aptos Display" w:hAnsi="Aptos Display" w:cs="Aptos Display"/>
          <w:sz w:val="22"/>
          <w:szCs w:val="22"/>
        </w:rPr>
        <w:t>are partnering to provide targeted technical assistance</w:t>
      </w:r>
      <w:r w:rsidR="349B65C9" w:rsidRPr="4AD7D7E7">
        <w:rPr>
          <w:rFonts w:ascii="Aptos Display" w:eastAsia="Aptos Display" w:hAnsi="Aptos Display" w:cs="Aptos Display"/>
          <w:sz w:val="22"/>
          <w:szCs w:val="22"/>
        </w:rPr>
        <w:t xml:space="preserve"> (TA)</w:t>
      </w:r>
      <w:r w:rsidRPr="4AD7D7E7">
        <w:rPr>
          <w:rFonts w:ascii="Aptos Display" w:eastAsia="Aptos Display" w:hAnsi="Aptos Display" w:cs="Aptos Display"/>
          <w:sz w:val="22"/>
          <w:szCs w:val="22"/>
        </w:rPr>
        <w:t xml:space="preserve"> to financial service providers to strengthen their ability to better serve women entrepreneurs. </w:t>
      </w:r>
      <w:r w:rsidR="654CD6A6" w:rsidRPr="4AD7D7E7">
        <w:rPr>
          <w:rFonts w:ascii="Aptos Display" w:eastAsia="Aptos Display" w:hAnsi="Aptos Display" w:cs="Aptos Display"/>
          <w:sz w:val="22"/>
          <w:szCs w:val="22"/>
        </w:rPr>
        <w:t>A</w:t>
      </w:r>
      <w:r w:rsidRPr="4AD7D7E7">
        <w:rPr>
          <w:rFonts w:ascii="Aptos Display" w:eastAsia="Aptos Display" w:hAnsi="Aptos Display" w:cs="Aptos Display"/>
          <w:sz w:val="22"/>
          <w:szCs w:val="22"/>
        </w:rPr>
        <w:t xml:space="preserve"> Philippines-based microfinance institution</w:t>
      </w:r>
      <w:r w:rsidR="3A63A0FB" w:rsidRPr="4AD7D7E7">
        <w:rPr>
          <w:rFonts w:ascii="Aptos Display" w:eastAsia="Aptos Display" w:hAnsi="Aptos Display" w:cs="Aptos Display"/>
          <w:sz w:val="22"/>
          <w:szCs w:val="22"/>
        </w:rPr>
        <w:t xml:space="preserve"> (MFI) </w:t>
      </w:r>
      <w:r w:rsidRPr="4AD7D7E7">
        <w:rPr>
          <w:rFonts w:ascii="Aptos Display" w:eastAsia="Aptos Display" w:hAnsi="Aptos Display" w:cs="Aptos Display"/>
          <w:sz w:val="22"/>
          <w:szCs w:val="22"/>
        </w:rPr>
        <w:t>has been selected for the initial engagement.</w:t>
      </w:r>
    </w:p>
    <w:p w14:paraId="7801BE03" w14:textId="4DB5E3B1" w:rsidR="00B44634" w:rsidRDefault="1A4E8C7B"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The selected MFI </w:t>
      </w:r>
      <w:r w:rsidR="584A2174" w:rsidRPr="4AD7D7E7">
        <w:rPr>
          <w:rFonts w:ascii="Aptos Display" w:eastAsia="Aptos Display" w:hAnsi="Aptos Display" w:cs="Aptos Display"/>
          <w:sz w:val="22"/>
          <w:szCs w:val="22"/>
        </w:rPr>
        <w:t xml:space="preserve">currently serves more than 100,000 active borrowers, approximately 70% of whom are women and 74% of whom live in rural communities. The partnership will use CARE’s </w:t>
      </w:r>
      <w:hyperlink r:id="rId8">
        <w:r w:rsidR="584A2174" w:rsidRPr="4AD7D7E7">
          <w:rPr>
            <w:rStyle w:val="Hyperlink"/>
            <w:sz w:val="22"/>
            <w:szCs w:val="22"/>
          </w:rPr>
          <w:t>Women-Centered Design (WCD) approach</w:t>
        </w:r>
      </w:hyperlink>
      <w:r w:rsidR="150F7D84" w:rsidRPr="4AD7D7E7">
        <w:rPr>
          <w:rFonts w:ascii="Aptos Display" w:eastAsia="Aptos Display" w:hAnsi="Aptos Display" w:cs="Aptos Display"/>
          <w:sz w:val="22"/>
          <w:szCs w:val="22"/>
        </w:rPr>
        <w:t xml:space="preserve"> (derived from the Human Centered Design methodology)</w:t>
      </w:r>
      <w:r w:rsidR="584A2174" w:rsidRPr="4AD7D7E7">
        <w:rPr>
          <w:rFonts w:ascii="Aptos Display" w:eastAsia="Aptos Display" w:hAnsi="Aptos Display" w:cs="Aptos Display"/>
          <w:sz w:val="22"/>
          <w:szCs w:val="22"/>
        </w:rPr>
        <w:t xml:space="preserve"> to better understand the experiences, needs and constraints of women clients and translate those insights into practical improvements to </w:t>
      </w:r>
      <w:r w:rsidR="1C5E0765" w:rsidRPr="4AD7D7E7">
        <w:rPr>
          <w:rFonts w:ascii="Aptos Display" w:eastAsia="Aptos Display" w:hAnsi="Aptos Display" w:cs="Aptos Display"/>
          <w:sz w:val="22"/>
          <w:szCs w:val="22"/>
        </w:rPr>
        <w:t>the MFI'</w:t>
      </w:r>
      <w:r w:rsidR="584A2174" w:rsidRPr="4AD7D7E7">
        <w:rPr>
          <w:rFonts w:ascii="Aptos Display" w:eastAsia="Aptos Display" w:hAnsi="Aptos Display" w:cs="Aptos Display"/>
          <w:sz w:val="22"/>
          <w:szCs w:val="22"/>
        </w:rPr>
        <w:t>s products, services, customer experience and/or non-financial support.</w:t>
      </w:r>
    </w:p>
    <w:p w14:paraId="0DC609CC" w14:textId="04289422"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The engagement is expected to move through a human-centered design process encompassing </w:t>
      </w:r>
      <w:r w:rsidR="0F4AC4F2" w:rsidRPr="4AD7D7E7">
        <w:rPr>
          <w:rFonts w:ascii="Aptos Display" w:eastAsia="Aptos Display" w:hAnsi="Aptos Display" w:cs="Aptos Display"/>
          <w:b/>
          <w:bCs/>
          <w:sz w:val="22"/>
          <w:szCs w:val="22"/>
        </w:rPr>
        <w:t xml:space="preserve">partner </w:t>
      </w:r>
      <w:r w:rsidRPr="4AD7D7E7">
        <w:rPr>
          <w:rFonts w:ascii="Aptos Display" w:eastAsia="Aptos Display" w:hAnsi="Aptos Display" w:cs="Aptos Display"/>
          <w:b/>
          <w:bCs/>
          <w:sz w:val="22"/>
          <w:szCs w:val="22"/>
        </w:rPr>
        <w:t>alignment, discovery</w:t>
      </w:r>
      <w:r w:rsidR="002D4598" w:rsidRPr="4AD7D7E7">
        <w:rPr>
          <w:rFonts w:ascii="Aptos Display" w:eastAsia="Aptos Display" w:hAnsi="Aptos Display" w:cs="Aptos Display"/>
          <w:b/>
          <w:bCs/>
          <w:sz w:val="22"/>
          <w:szCs w:val="22"/>
        </w:rPr>
        <w:t>/field research</w:t>
      </w:r>
      <w:r w:rsidRPr="4AD7D7E7">
        <w:rPr>
          <w:rFonts w:ascii="Aptos Display" w:eastAsia="Aptos Display" w:hAnsi="Aptos Display" w:cs="Aptos Display"/>
          <w:b/>
          <w:bCs/>
          <w:sz w:val="22"/>
          <w:szCs w:val="22"/>
        </w:rPr>
        <w:t>, ideation and testing, design</w:t>
      </w:r>
      <w:r w:rsidR="7F4BB7BB" w:rsidRPr="4AD7D7E7">
        <w:rPr>
          <w:rFonts w:ascii="Aptos Display" w:eastAsia="Aptos Display" w:hAnsi="Aptos Display" w:cs="Aptos Display"/>
          <w:b/>
          <w:bCs/>
          <w:sz w:val="22"/>
          <w:szCs w:val="22"/>
        </w:rPr>
        <w:t>ing</w:t>
      </w:r>
      <w:r w:rsidRPr="4AD7D7E7">
        <w:rPr>
          <w:rFonts w:ascii="Aptos Display" w:eastAsia="Aptos Display" w:hAnsi="Aptos Display" w:cs="Aptos Display"/>
          <w:b/>
          <w:bCs/>
          <w:sz w:val="22"/>
          <w:szCs w:val="22"/>
        </w:rPr>
        <w:t xml:space="preserve"> for launch, and pilot implementation</w:t>
      </w:r>
      <w:r w:rsidRPr="4AD7D7E7">
        <w:rPr>
          <w:rFonts w:ascii="Aptos Display" w:eastAsia="Aptos Display" w:hAnsi="Aptos Display" w:cs="Aptos Display"/>
          <w:sz w:val="22"/>
          <w:szCs w:val="22"/>
        </w:rPr>
        <w:t xml:space="preserve">. Activities will include qualitative research with women clients and </w:t>
      </w:r>
      <w:r w:rsidR="797F82FA" w:rsidRPr="4AD7D7E7">
        <w:rPr>
          <w:rFonts w:ascii="Aptos Display" w:eastAsia="Aptos Display" w:hAnsi="Aptos Display" w:cs="Aptos Display"/>
          <w:sz w:val="22"/>
          <w:szCs w:val="22"/>
        </w:rPr>
        <w:t xml:space="preserve">MFI </w:t>
      </w:r>
      <w:r w:rsidRPr="4AD7D7E7">
        <w:rPr>
          <w:rFonts w:ascii="Aptos Display" w:eastAsia="Aptos Display" w:hAnsi="Aptos Display" w:cs="Aptos Display"/>
          <w:sz w:val="22"/>
          <w:szCs w:val="22"/>
        </w:rPr>
        <w:t>staff, co-design and ideation, prototype development and testing, and support for the launch and refinement of one or more solutions.</w:t>
      </w:r>
    </w:p>
    <w:p w14:paraId="55B4B5AD" w14:textId="0447AB9F" w:rsidR="00B44634" w:rsidRDefault="584A2174" w:rsidP="4AD7D7E7">
      <w:pPr>
        <w:spacing w:before="240" w:after="24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CARE is seeking a Philippines-based consultant to serve as the primary in-country implementation and coordination resource for this engagement. The consultant will work closely with CARE’s </w:t>
      </w:r>
      <w:r w:rsidR="57FF207D" w:rsidRPr="4AD7D7E7">
        <w:rPr>
          <w:rFonts w:ascii="Aptos Display" w:eastAsia="Aptos Display" w:hAnsi="Aptos Display" w:cs="Aptos Display"/>
          <w:sz w:val="22"/>
          <w:szCs w:val="22"/>
        </w:rPr>
        <w:t>G</w:t>
      </w:r>
      <w:r w:rsidRPr="4AD7D7E7">
        <w:rPr>
          <w:rFonts w:ascii="Aptos Display" w:eastAsia="Aptos Display" w:hAnsi="Aptos Display" w:cs="Aptos Display"/>
          <w:sz w:val="22"/>
          <w:szCs w:val="22"/>
        </w:rPr>
        <w:t>lobal Women’s Entrepreneurship team, CARE Philippines</w:t>
      </w:r>
      <w:r w:rsidR="6EDBD661" w:rsidRPr="4AD7D7E7">
        <w:rPr>
          <w:rFonts w:ascii="Aptos Display" w:eastAsia="Aptos Display" w:hAnsi="Aptos Display" w:cs="Aptos Display"/>
          <w:sz w:val="22"/>
          <w:szCs w:val="22"/>
        </w:rPr>
        <w:t xml:space="preserve"> team members</w:t>
      </w:r>
      <w:r w:rsidR="45AE3A89" w:rsidRPr="4AD7D7E7">
        <w:rPr>
          <w:rFonts w:ascii="Aptos Display" w:eastAsia="Aptos Display" w:hAnsi="Aptos Display" w:cs="Aptos Display"/>
          <w:sz w:val="22"/>
          <w:szCs w:val="22"/>
        </w:rPr>
        <w:t xml:space="preserve">, the MFI </w:t>
      </w:r>
      <w:r w:rsidRPr="4AD7D7E7">
        <w:rPr>
          <w:rFonts w:ascii="Aptos Display" w:eastAsia="Aptos Display" w:hAnsi="Aptos Display" w:cs="Aptos Display"/>
          <w:sz w:val="22"/>
          <w:szCs w:val="22"/>
        </w:rPr>
        <w:t xml:space="preserve">and, where relevant, </w:t>
      </w:r>
      <w:r w:rsidR="337A76AA" w:rsidRPr="4AD7D7E7">
        <w:rPr>
          <w:rFonts w:ascii="Aptos Display" w:eastAsia="Aptos Display" w:hAnsi="Aptos Display" w:cs="Aptos Display"/>
          <w:sz w:val="22"/>
          <w:szCs w:val="22"/>
        </w:rPr>
        <w:t>other partners</w:t>
      </w:r>
      <w:r w:rsidRPr="4AD7D7E7">
        <w:rPr>
          <w:rFonts w:ascii="Aptos Display" w:eastAsia="Aptos Display" w:hAnsi="Aptos Display" w:cs="Aptos Display"/>
          <w:sz w:val="22"/>
          <w:szCs w:val="22"/>
        </w:rPr>
        <w:t>.</w:t>
      </w:r>
    </w:p>
    <w:p w14:paraId="050B9B88" w14:textId="06605FD1"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t>2. Purpose of the Consultancy</w:t>
      </w:r>
    </w:p>
    <w:p w14:paraId="26084563" w14:textId="18C4B31E"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The consultant will provide the </w:t>
      </w:r>
      <w:r w:rsidRPr="4AD7D7E7">
        <w:rPr>
          <w:rFonts w:ascii="Aptos Display" w:eastAsia="Aptos Display" w:hAnsi="Aptos Display" w:cs="Aptos Display"/>
          <w:b/>
          <w:bCs/>
          <w:sz w:val="22"/>
          <w:szCs w:val="22"/>
        </w:rPr>
        <w:t>local coordination, relationship management, qualitative research and implementation support</w:t>
      </w:r>
      <w:r w:rsidRPr="4AD7D7E7">
        <w:rPr>
          <w:rFonts w:ascii="Aptos Display" w:eastAsia="Aptos Display" w:hAnsi="Aptos Display" w:cs="Aptos Display"/>
          <w:sz w:val="22"/>
          <w:szCs w:val="22"/>
        </w:rPr>
        <w:t xml:space="preserve"> required to deliver the </w:t>
      </w:r>
      <w:r w:rsidR="4FF0F37E" w:rsidRPr="4AD7D7E7">
        <w:rPr>
          <w:rFonts w:ascii="Aptos Display" w:eastAsia="Aptos Display" w:hAnsi="Aptos Display" w:cs="Aptos Display"/>
          <w:sz w:val="22"/>
          <w:szCs w:val="22"/>
        </w:rPr>
        <w:t xml:space="preserve">TA </w:t>
      </w:r>
      <w:r w:rsidRPr="4AD7D7E7">
        <w:rPr>
          <w:rFonts w:ascii="Aptos Display" w:eastAsia="Aptos Display" w:hAnsi="Aptos Display" w:cs="Aptos Display"/>
          <w:sz w:val="22"/>
          <w:szCs w:val="22"/>
        </w:rPr>
        <w:t>engagement effectively.</w:t>
      </w:r>
    </w:p>
    <w:p w14:paraId="3B5F3067" w14:textId="5C743F38"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The role combines hands-on project coordination with substantive participation in the Women-Centered Design process. The consultant will help ensure that activities are well organized, grounded in the Philippine context, responsive to women clients, and translated effectively between CARE’s global technical team and local partners.</w:t>
      </w:r>
    </w:p>
    <w:p w14:paraId="529B16B5" w14:textId="6510D0EF"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The consultant will be expected to work collaboratively with the global team while also independently driving agreed activities, follow-up and problem solving in the Philippines.</w:t>
      </w:r>
    </w:p>
    <w:p w14:paraId="5C661AC8" w14:textId="74170015"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lastRenderedPageBreak/>
        <w:t>3. Scope of Work</w:t>
      </w:r>
    </w:p>
    <w:p w14:paraId="45605B0D" w14:textId="30A619BD"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The consultant’s responsibilities will include the following areas:</w:t>
      </w:r>
    </w:p>
    <w:p w14:paraId="245E9B48" w14:textId="51058699" w:rsidR="00B44634" w:rsidRDefault="584A2174" w:rsidP="4AD7D7E7">
      <w:pPr>
        <w:pStyle w:val="Heading4"/>
        <w:spacing w:before="319" w:after="319"/>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A. In-Country Partnership Coordination and Relationship Management</w:t>
      </w:r>
    </w:p>
    <w:p w14:paraId="3DBBEEF1" w14:textId="41AB3CEC"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Serve as a primary in-country contact for </w:t>
      </w:r>
      <w:r w:rsidR="4CE9736E" w:rsidRPr="4AD7D7E7">
        <w:rPr>
          <w:rFonts w:ascii="Aptos Display" w:eastAsia="Aptos Display" w:hAnsi="Aptos Display" w:cs="Aptos Display"/>
          <w:sz w:val="22"/>
          <w:szCs w:val="22"/>
        </w:rPr>
        <w:t>the MF</w:t>
      </w:r>
      <w:r w:rsidRPr="4AD7D7E7">
        <w:rPr>
          <w:rFonts w:ascii="Aptos Display" w:eastAsia="Aptos Display" w:hAnsi="Aptos Display" w:cs="Aptos Display"/>
          <w:sz w:val="22"/>
          <w:szCs w:val="22"/>
        </w:rPr>
        <w:t>I in coordination with CARE’s global project lead.</w:t>
      </w:r>
    </w:p>
    <w:p w14:paraId="541CFE0A" w14:textId="6969C950"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Maintain regular communication with </w:t>
      </w:r>
      <w:r w:rsidR="38A96F48" w:rsidRPr="4AD7D7E7">
        <w:rPr>
          <w:rFonts w:ascii="Aptos Display" w:eastAsia="Aptos Display" w:hAnsi="Aptos Display" w:cs="Aptos Display"/>
          <w:sz w:val="22"/>
          <w:szCs w:val="22"/>
        </w:rPr>
        <w:t xml:space="preserve">partner </w:t>
      </w:r>
      <w:r w:rsidRPr="4AD7D7E7">
        <w:rPr>
          <w:rFonts w:ascii="Aptos Display" w:eastAsia="Aptos Display" w:hAnsi="Aptos Display" w:cs="Aptos Display"/>
          <w:sz w:val="22"/>
          <w:szCs w:val="22"/>
        </w:rPr>
        <w:t xml:space="preserve">teams and support collaborative working relationships </w:t>
      </w:r>
    </w:p>
    <w:p w14:paraId="06624C88" w14:textId="7E97BD8E"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Coordinate meetings, workshops, field activities and follow-up actions involving CARE,</w:t>
      </w:r>
      <w:r w:rsidR="147FABB0" w:rsidRPr="4AD7D7E7">
        <w:rPr>
          <w:rFonts w:ascii="Aptos Display" w:eastAsia="Aptos Display" w:hAnsi="Aptos Display" w:cs="Aptos Display"/>
          <w:sz w:val="22"/>
          <w:szCs w:val="22"/>
        </w:rPr>
        <w:t xml:space="preserve"> the</w:t>
      </w:r>
      <w:r w:rsidRPr="4AD7D7E7">
        <w:rPr>
          <w:rFonts w:ascii="Aptos Display" w:eastAsia="Aptos Display" w:hAnsi="Aptos Display" w:cs="Aptos Display"/>
          <w:sz w:val="22"/>
          <w:szCs w:val="22"/>
        </w:rPr>
        <w:t xml:space="preserve"> </w:t>
      </w:r>
      <w:r w:rsidR="610ECD7B" w:rsidRPr="4AD7D7E7">
        <w:rPr>
          <w:rFonts w:ascii="Aptos Display" w:eastAsia="Aptos Display" w:hAnsi="Aptos Display" w:cs="Aptos Display"/>
          <w:sz w:val="22"/>
          <w:szCs w:val="22"/>
        </w:rPr>
        <w:t>MFI</w:t>
      </w:r>
      <w:r w:rsidR="4CE78327" w:rsidRPr="4AD7D7E7">
        <w:rPr>
          <w:rFonts w:ascii="Aptos Display" w:eastAsia="Aptos Display" w:hAnsi="Aptos Display" w:cs="Aptos Display"/>
          <w:sz w:val="22"/>
          <w:szCs w:val="22"/>
        </w:rPr>
        <w:t>,</w:t>
      </w:r>
      <w:r w:rsidR="610ECD7B" w:rsidRPr="4AD7D7E7">
        <w:rPr>
          <w:rFonts w:ascii="Aptos Display" w:eastAsia="Aptos Display" w:hAnsi="Aptos Display" w:cs="Aptos Display"/>
          <w:sz w:val="22"/>
          <w:szCs w:val="22"/>
        </w:rPr>
        <w:t xml:space="preserve"> </w:t>
      </w:r>
      <w:r w:rsidRPr="4AD7D7E7">
        <w:rPr>
          <w:rFonts w:ascii="Aptos Display" w:eastAsia="Aptos Display" w:hAnsi="Aptos Display" w:cs="Aptos Display"/>
          <w:sz w:val="22"/>
          <w:szCs w:val="22"/>
        </w:rPr>
        <w:t>and other relevant stakeholders.</w:t>
      </w:r>
    </w:p>
    <w:p w14:paraId="4E63A27C" w14:textId="3B670E69"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Track agreed actions and timelines and proactively follow up with relevant parties.</w:t>
      </w:r>
    </w:p>
    <w:p w14:paraId="1BB2B6C7" w14:textId="699AF949"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Identify emerging issues</w:t>
      </w:r>
      <w:r w:rsidR="6B69308E" w:rsidRPr="4AD7D7E7">
        <w:rPr>
          <w:rFonts w:ascii="Aptos Display" w:eastAsia="Aptos Display" w:hAnsi="Aptos Display" w:cs="Aptos Display"/>
          <w:sz w:val="22"/>
          <w:szCs w:val="22"/>
        </w:rPr>
        <w:t xml:space="preserve"> or</w:t>
      </w:r>
      <w:r w:rsidRPr="4AD7D7E7">
        <w:rPr>
          <w:rFonts w:ascii="Aptos Display" w:eastAsia="Aptos Display" w:hAnsi="Aptos Display" w:cs="Aptos Display"/>
          <w:sz w:val="22"/>
          <w:szCs w:val="22"/>
        </w:rPr>
        <w:t xml:space="preserve"> partner concerns </w:t>
      </w:r>
      <w:r w:rsidR="10FF7A75" w:rsidRPr="4AD7D7E7">
        <w:rPr>
          <w:rFonts w:ascii="Aptos Display" w:eastAsia="Aptos Display" w:hAnsi="Aptos Display" w:cs="Aptos Display"/>
          <w:sz w:val="22"/>
          <w:szCs w:val="22"/>
        </w:rPr>
        <w:t>a</w:t>
      </w:r>
      <w:r w:rsidRPr="4AD7D7E7">
        <w:rPr>
          <w:rFonts w:ascii="Aptos Display" w:eastAsia="Aptos Display" w:hAnsi="Aptos Display" w:cs="Aptos Display"/>
          <w:sz w:val="22"/>
          <w:szCs w:val="22"/>
        </w:rPr>
        <w:t xml:space="preserve">nd work with the global team </w:t>
      </w:r>
      <w:r w:rsidR="6AD3F046" w:rsidRPr="4AD7D7E7">
        <w:rPr>
          <w:rFonts w:ascii="Aptos Display" w:eastAsia="Aptos Display" w:hAnsi="Aptos Display" w:cs="Aptos Display"/>
          <w:sz w:val="22"/>
          <w:szCs w:val="22"/>
        </w:rPr>
        <w:t>t</w:t>
      </w:r>
      <w:r w:rsidRPr="4AD7D7E7">
        <w:rPr>
          <w:rFonts w:ascii="Aptos Display" w:eastAsia="Aptos Display" w:hAnsi="Aptos Display" w:cs="Aptos Display"/>
          <w:sz w:val="22"/>
          <w:szCs w:val="22"/>
        </w:rPr>
        <w:t>o address them.</w:t>
      </w:r>
    </w:p>
    <w:p w14:paraId="44F67E4B" w14:textId="52C55958" w:rsidR="00B44634" w:rsidRDefault="584A2174" w:rsidP="4AD7D7E7">
      <w:pPr>
        <w:pStyle w:val="ListParagraph"/>
        <w:numPr>
          <w:ilvl w:val="0"/>
          <w:numId w:val="2"/>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Support communication between global and local stakeholders, helping ensure expectations and decisions are clearly understood.</w:t>
      </w:r>
    </w:p>
    <w:p w14:paraId="37A206B9" w14:textId="4DDE6BB7" w:rsidR="00B44634" w:rsidRDefault="584A2174" w:rsidP="4AD7D7E7">
      <w:pPr>
        <w:pStyle w:val="Heading4"/>
        <w:spacing w:before="319" w:after="319"/>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 xml:space="preserve">B. </w:t>
      </w:r>
      <w:r w:rsidR="2230D2D7" w:rsidRPr="4AD7D7E7">
        <w:rPr>
          <w:rFonts w:ascii="Aptos Display" w:eastAsia="Aptos Display" w:hAnsi="Aptos Display" w:cs="Aptos Display"/>
          <w:b/>
          <w:bCs/>
          <w:sz w:val="22"/>
          <w:szCs w:val="22"/>
        </w:rPr>
        <w:t>Huma</w:t>
      </w:r>
      <w:r w:rsidRPr="4AD7D7E7">
        <w:rPr>
          <w:rFonts w:ascii="Aptos Display" w:eastAsia="Aptos Display" w:hAnsi="Aptos Display" w:cs="Aptos Display"/>
          <w:b/>
          <w:bCs/>
          <w:sz w:val="22"/>
          <w:szCs w:val="22"/>
        </w:rPr>
        <w:t>n-Centered Design Qualitative Research</w:t>
      </w:r>
    </w:p>
    <w:p w14:paraId="39FAFA31" w14:textId="53FCF661" w:rsidR="00B44634" w:rsidRDefault="584A2174" w:rsidP="4AD7D7E7">
      <w:pPr>
        <w:spacing w:before="240" w:after="24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Working closely with CARE’s global technical team, the consultant will actively support implementation of the project’s </w:t>
      </w:r>
      <w:commentRangeStart w:id="0"/>
      <w:r w:rsidRPr="4AD7D7E7">
        <w:rPr>
          <w:rFonts w:ascii="Aptos Display" w:eastAsia="Aptos Display" w:hAnsi="Aptos Display" w:cs="Aptos Display"/>
          <w:sz w:val="22"/>
          <w:szCs w:val="22"/>
        </w:rPr>
        <w:t>W</w:t>
      </w:r>
      <w:r w:rsidR="55B0D0CE" w:rsidRPr="4AD7D7E7">
        <w:rPr>
          <w:rFonts w:ascii="Aptos Display" w:eastAsia="Aptos Display" w:hAnsi="Aptos Display" w:cs="Aptos Display"/>
          <w:sz w:val="22"/>
          <w:szCs w:val="22"/>
        </w:rPr>
        <w:t>omen-</w:t>
      </w:r>
      <w:r w:rsidRPr="4AD7D7E7">
        <w:rPr>
          <w:rFonts w:ascii="Aptos Display" w:eastAsia="Aptos Display" w:hAnsi="Aptos Display" w:cs="Aptos Display"/>
          <w:sz w:val="22"/>
          <w:szCs w:val="22"/>
        </w:rPr>
        <w:t>C</w:t>
      </w:r>
      <w:r w:rsidR="6A5D6E1D" w:rsidRPr="4AD7D7E7">
        <w:rPr>
          <w:rFonts w:ascii="Aptos Display" w:eastAsia="Aptos Display" w:hAnsi="Aptos Display" w:cs="Aptos Display"/>
          <w:sz w:val="22"/>
          <w:szCs w:val="22"/>
        </w:rPr>
        <w:t xml:space="preserve">entered </w:t>
      </w:r>
      <w:r w:rsidRPr="4AD7D7E7">
        <w:rPr>
          <w:rFonts w:ascii="Aptos Display" w:eastAsia="Aptos Display" w:hAnsi="Aptos Display" w:cs="Aptos Display"/>
          <w:sz w:val="22"/>
          <w:szCs w:val="22"/>
        </w:rPr>
        <w:t>D</w:t>
      </w:r>
      <w:r w:rsidR="029125DA" w:rsidRPr="4AD7D7E7">
        <w:rPr>
          <w:rFonts w:ascii="Aptos Display" w:eastAsia="Aptos Display" w:hAnsi="Aptos Display" w:cs="Aptos Display"/>
          <w:sz w:val="22"/>
          <w:szCs w:val="22"/>
        </w:rPr>
        <w:t>esign</w:t>
      </w:r>
      <w:commentRangeEnd w:id="0"/>
      <w:r w:rsidR="003C7A1F" w:rsidRPr="4AD7D7E7">
        <w:rPr>
          <w:rStyle w:val="CommentReference"/>
          <w:rFonts w:ascii="Aptos Display" w:eastAsia="Aptos Display" w:hAnsi="Aptos Display" w:cs="Aptos Display"/>
          <w:sz w:val="22"/>
          <w:szCs w:val="22"/>
        </w:rPr>
        <w:commentReference w:id="0"/>
      </w:r>
      <w:r w:rsidRPr="4AD7D7E7">
        <w:rPr>
          <w:rFonts w:ascii="Aptos Display" w:eastAsia="Aptos Display" w:hAnsi="Aptos Display" w:cs="Aptos Display"/>
          <w:sz w:val="22"/>
          <w:szCs w:val="22"/>
        </w:rPr>
        <w:t>/H</w:t>
      </w:r>
      <w:r w:rsidR="4271F0D8" w:rsidRPr="4AD7D7E7">
        <w:rPr>
          <w:rFonts w:ascii="Aptos Display" w:eastAsia="Aptos Display" w:hAnsi="Aptos Display" w:cs="Aptos Display"/>
          <w:sz w:val="22"/>
          <w:szCs w:val="22"/>
        </w:rPr>
        <w:t>uman-</w:t>
      </w:r>
      <w:r w:rsidRPr="4AD7D7E7">
        <w:rPr>
          <w:rFonts w:ascii="Aptos Display" w:eastAsia="Aptos Display" w:hAnsi="Aptos Display" w:cs="Aptos Display"/>
          <w:sz w:val="22"/>
          <w:szCs w:val="22"/>
        </w:rPr>
        <w:t>C</w:t>
      </w:r>
      <w:r w:rsidR="2A124CD1" w:rsidRPr="4AD7D7E7">
        <w:rPr>
          <w:rFonts w:ascii="Aptos Display" w:eastAsia="Aptos Display" w:hAnsi="Aptos Display" w:cs="Aptos Display"/>
          <w:sz w:val="22"/>
          <w:szCs w:val="22"/>
        </w:rPr>
        <w:t xml:space="preserve">entered </w:t>
      </w:r>
      <w:r w:rsidRPr="4AD7D7E7">
        <w:rPr>
          <w:rFonts w:ascii="Aptos Display" w:eastAsia="Aptos Display" w:hAnsi="Aptos Display" w:cs="Aptos Display"/>
          <w:sz w:val="22"/>
          <w:szCs w:val="22"/>
        </w:rPr>
        <w:t>D</w:t>
      </w:r>
      <w:r w:rsidR="36BCA692" w:rsidRPr="4AD7D7E7">
        <w:rPr>
          <w:rFonts w:ascii="Aptos Display" w:eastAsia="Aptos Display" w:hAnsi="Aptos Display" w:cs="Aptos Display"/>
          <w:sz w:val="22"/>
          <w:szCs w:val="22"/>
        </w:rPr>
        <w:t>esign</w:t>
      </w:r>
      <w:r w:rsidRPr="4AD7D7E7">
        <w:rPr>
          <w:rFonts w:ascii="Aptos Display" w:eastAsia="Aptos Display" w:hAnsi="Aptos Display" w:cs="Aptos Display"/>
          <w:sz w:val="22"/>
          <w:szCs w:val="22"/>
        </w:rPr>
        <w:t xml:space="preserve"> process, including:</w:t>
      </w:r>
    </w:p>
    <w:p w14:paraId="05DCFC3C" w14:textId="5496C232"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Review and help contextualize research questions, interview guides and other research tools.</w:t>
      </w:r>
    </w:p>
    <w:p w14:paraId="65F33326" w14:textId="19BD889F"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Support recruitment of appropriate women clients, frontline staff and other research participants.</w:t>
      </w:r>
    </w:p>
    <w:p w14:paraId="7C89CC4E" w14:textId="2AAEC975"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Co-conduct qualitative interviews, focus groups, observations and other user research activities.</w:t>
      </w:r>
    </w:p>
    <w:p w14:paraId="6DACBDC1" w14:textId="0352F279"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Capture detailed notes, observations and emerging insights from field research.</w:t>
      </w:r>
    </w:p>
    <w:p w14:paraId="03284ABB" w14:textId="668C670E"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Participate in research synthesis and help identify patterns, pain points, behaviors and opportunities.</w:t>
      </w:r>
    </w:p>
    <w:p w14:paraId="46FCC4E0" w14:textId="537EE55F"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Bring local interpretation and context to findings, including cultural, geographic, gender, livelihood and financial-service considerations that may not be apparent to global team members.</w:t>
      </w:r>
    </w:p>
    <w:p w14:paraId="7DF15C89" w14:textId="0612112E" w:rsidR="00B44634" w:rsidRDefault="584A2174" w:rsidP="4AD7D7E7">
      <w:pPr>
        <w:pStyle w:val="ListParagraph"/>
        <w:numPr>
          <w:ilvl w:val="0"/>
          <w:numId w:val="7"/>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Support development and validation of personas, customer journeys, opportunity areas and other WCD outputs as relevant.</w:t>
      </w:r>
    </w:p>
    <w:p w14:paraId="2E780620" w14:textId="166AF30D" w:rsidR="00B44634" w:rsidRDefault="584A2174" w:rsidP="4AD7D7E7">
      <w:pPr>
        <w:pStyle w:val="Heading4"/>
        <w:spacing w:before="319" w:after="319"/>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C. Ideation, Prototyping and Testing</w:t>
      </w:r>
    </w:p>
    <w:p w14:paraId="2F04E490" w14:textId="73D72645"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Support co-design and ideation sessions with </w:t>
      </w:r>
      <w:r w:rsidR="6B111E39" w:rsidRPr="4AD7D7E7">
        <w:rPr>
          <w:rFonts w:ascii="Aptos Display" w:eastAsia="Aptos Display" w:hAnsi="Aptos Display" w:cs="Aptos Display"/>
          <w:sz w:val="22"/>
          <w:szCs w:val="22"/>
        </w:rPr>
        <w:t xml:space="preserve">MFI </w:t>
      </w:r>
      <w:r w:rsidRPr="4AD7D7E7">
        <w:rPr>
          <w:rFonts w:ascii="Aptos Display" w:eastAsia="Aptos Display" w:hAnsi="Aptos Display" w:cs="Aptos Display"/>
          <w:sz w:val="22"/>
          <w:szCs w:val="22"/>
        </w:rPr>
        <w:t>staff and other stakeholders.</w:t>
      </w:r>
    </w:p>
    <w:p w14:paraId="53FCB32D" w14:textId="1ACFAC49"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Help translate research findings into locally relevant concepts and potential solutions.</w:t>
      </w:r>
    </w:p>
    <w:p w14:paraId="5F4FFA9E" w14:textId="0031A79D"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Support development and localization of prototypes, messages, materials, service concepts or other solutions emerging from the design process.</w:t>
      </w:r>
    </w:p>
    <w:p w14:paraId="1130B0B9" w14:textId="6B8B06E7"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Coordinate and participate in prototype testing with women clients and/or </w:t>
      </w:r>
      <w:r w:rsidR="240333C2" w:rsidRPr="4AD7D7E7">
        <w:rPr>
          <w:rFonts w:ascii="Aptos Display" w:eastAsia="Aptos Display" w:hAnsi="Aptos Display" w:cs="Aptos Display"/>
          <w:sz w:val="22"/>
          <w:szCs w:val="22"/>
        </w:rPr>
        <w:t>MF</w:t>
      </w:r>
      <w:r w:rsidRPr="4AD7D7E7">
        <w:rPr>
          <w:rFonts w:ascii="Aptos Display" w:eastAsia="Aptos Display" w:hAnsi="Aptos Display" w:cs="Aptos Display"/>
          <w:sz w:val="22"/>
          <w:szCs w:val="22"/>
        </w:rPr>
        <w:t>I frontline staff.</w:t>
      </w:r>
    </w:p>
    <w:p w14:paraId="614D3F83" w14:textId="5DB89BF0"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Document participant feedback and observations and contribute to synthesis of testing results.</w:t>
      </w:r>
    </w:p>
    <w:p w14:paraId="4B002F71" w14:textId="67C264A0" w:rsidR="00B44634" w:rsidRDefault="584A2174" w:rsidP="4AD7D7E7">
      <w:pPr>
        <w:pStyle w:val="ListParagraph"/>
        <w:numPr>
          <w:ilvl w:val="0"/>
          <w:numId w:val="5"/>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Help the team iterate and refine solutions based on evidence from testing.</w:t>
      </w:r>
    </w:p>
    <w:p w14:paraId="7121B5DD" w14:textId="49C7EA7F" w:rsidR="00B44634" w:rsidRDefault="584A2174" w:rsidP="4AD7D7E7">
      <w:pPr>
        <w:pStyle w:val="Heading4"/>
        <w:spacing w:before="319" w:after="319"/>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D. Local Contextualization and Technical Input</w:t>
      </w:r>
    </w:p>
    <w:p w14:paraId="3352BDA1" w14:textId="29CB4744" w:rsidR="00B44634" w:rsidRDefault="584A2174" w:rsidP="4AD7D7E7">
      <w:pPr>
        <w:pStyle w:val="ListParagraph"/>
        <w:numPr>
          <w:ilvl w:val="0"/>
          <w:numId w:val="4"/>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Advise the global team on relevant Philippine context, particularly as it relates to women entrepreneurs, microfinance clients, rural livelihoods, digital and financial services</w:t>
      </w:r>
    </w:p>
    <w:p w14:paraId="550FCAD5" w14:textId="6F121EFB" w:rsidR="00B44634" w:rsidRDefault="584A2174" w:rsidP="4AD7D7E7">
      <w:pPr>
        <w:pStyle w:val="ListParagraph"/>
        <w:numPr>
          <w:ilvl w:val="0"/>
          <w:numId w:val="4"/>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lastRenderedPageBreak/>
        <w:t>Ensure research, workshops, prototypes and recommendations use locally appropriate language, examples and approaches.</w:t>
      </w:r>
    </w:p>
    <w:p w14:paraId="03A34C1F" w14:textId="5448FA31" w:rsidR="00B44634" w:rsidRDefault="584A2174" w:rsidP="4AD7D7E7">
      <w:pPr>
        <w:pStyle w:val="ListParagraph"/>
        <w:numPr>
          <w:ilvl w:val="0"/>
          <w:numId w:val="4"/>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Flag cultural, operational or logistical considerations that could affect implementation or client experience.</w:t>
      </w:r>
    </w:p>
    <w:p w14:paraId="4E9D5239" w14:textId="40B9FE29" w:rsidR="00B44634" w:rsidRDefault="584A2174" w:rsidP="4AD7D7E7">
      <w:pPr>
        <w:pStyle w:val="Heading4"/>
        <w:spacing w:before="319" w:after="319"/>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E. Logistics, Pilot and Implementation Support</w:t>
      </w:r>
    </w:p>
    <w:p w14:paraId="77EA12E5" w14:textId="2804EDB2" w:rsidR="00B44634" w:rsidRDefault="584A2174" w:rsidP="4AD7D7E7">
      <w:pPr>
        <w:pStyle w:val="ListParagraph"/>
        <w:numPr>
          <w:ilvl w:val="0"/>
          <w:numId w:val="8"/>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Lead or support logistics for field research, workshops, testing and other in-country activities, including scheduling, participant coordination, venues and local travel arrangements as required.</w:t>
      </w:r>
    </w:p>
    <w:p w14:paraId="0CA7C6E6" w14:textId="0731836A" w:rsidR="00B44634" w:rsidRDefault="584A2174" w:rsidP="4AD7D7E7">
      <w:pPr>
        <w:pStyle w:val="ListParagraph"/>
        <w:numPr>
          <w:ilvl w:val="0"/>
          <w:numId w:val="8"/>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Coordinate with </w:t>
      </w:r>
      <w:r w:rsidR="1C0C8187" w:rsidRPr="4AD7D7E7">
        <w:rPr>
          <w:rFonts w:ascii="Aptos Display" w:eastAsia="Aptos Display" w:hAnsi="Aptos Display" w:cs="Aptos Display"/>
          <w:sz w:val="22"/>
          <w:szCs w:val="22"/>
        </w:rPr>
        <w:t xml:space="preserve">partner teams </w:t>
      </w:r>
      <w:r w:rsidRPr="4AD7D7E7">
        <w:rPr>
          <w:rFonts w:ascii="Aptos Display" w:eastAsia="Aptos Display" w:hAnsi="Aptos Display" w:cs="Aptos Display"/>
          <w:sz w:val="22"/>
          <w:szCs w:val="22"/>
        </w:rPr>
        <w:t>to support readiness for pilot implementation.</w:t>
      </w:r>
    </w:p>
    <w:p w14:paraId="410D1E91" w14:textId="697D32F0" w:rsidR="00B44634" w:rsidRDefault="584A2174" w:rsidP="4AD7D7E7">
      <w:pPr>
        <w:pStyle w:val="ListParagraph"/>
        <w:numPr>
          <w:ilvl w:val="0"/>
          <w:numId w:val="8"/>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During pilot launch and early implementation, maintain regular contact with </w:t>
      </w:r>
      <w:r w:rsidR="0DFC427B" w:rsidRPr="4AD7D7E7">
        <w:rPr>
          <w:rFonts w:ascii="Aptos Display" w:eastAsia="Aptos Display" w:hAnsi="Aptos Display" w:cs="Aptos Display"/>
          <w:sz w:val="22"/>
          <w:szCs w:val="22"/>
        </w:rPr>
        <w:t xml:space="preserve">MFI </w:t>
      </w:r>
      <w:r w:rsidRPr="4AD7D7E7">
        <w:rPr>
          <w:rFonts w:ascii="Aptos Display" w:eastAsia="Aptos Display" w:hAnsi="Aptos Display" w:cs="Aptos Display"/>
          <w:sz w:val="22"/>
          <w:szCs w:val="22"/>
        </w:rPr>
        <w:t>teams and help gather feedback on uptake, client experience, staff experience and operational feasibility.</w:t>
      </w:r>
    </w:p>
    <w:p w14:paraId="28CEA258" w14:textId="67CE3728" w:rsidR="00B44634" w:rsidRDefault="584A2174" w:rsidP="4AD7D7E7">
      <w:pPr>
        <w:pStyle w:val="ListParagraph"/>
        <w:numPr>
          <w:ilvl w:val="0"/>
          <w:numId w:val="8"/>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Support documentation of implementation challenges, adaptations and lessons.</w:t>
      </w:r>
    </w:p>
    <w:p w14:paraId="105654BD" w14:textId="18D24114" w:rsidR="00B44634" w:rsidRDefault="584A2174" w:rsidP="4AD7D7E7">
      <w:pPr>
        <w:pStyle w:val="ListParagraph"/>
        <w:numPr>
          <w:ilvl w:val="0"/>
          <w:numId w:val="8"/>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Provide periodic updates to the global project team and participate in project learning and reflection sessions.</w:t>
      </w:r>
    </w:p>
    <w:p w14:paraId="2342BDB4" w14:textId="1B82A6CD"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t>4. Indicative Level of Effort and Timing</w:t>
      </w:r>
    </w:p>
    <w:p w14:paraId="759F2FA8" w14:textId="1CB9A82C"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The consultancy will comprise </w:t>
      </w:r>
      <w:r w:rsidRPr="4AD7D7E7">
        <w:rPr>
          <w:rFonts w:ascii="Aptos Display" w:eastAsia="Aptos Display" w:hAnsi="Aptos Display" w:cs="Aptos Display"/>
          <w:b/>
          <w:bCs/>
          <w:sz w:val="22"/>
          <w:szCs w:val="22"/>
        </w:rPr>
        <w:t>up to 40 working days over approximately 12 months</w:t>
      </w:r>
      <w:r w:rsidRPr="4AD7D7E7">
        <w:rPr>
          <w:rFonts w:ascii="Aptos Display" w:eastAsia="Aptos Display" w:hAnsi="Aptos Display" w:cs="Aptos Display"/>
          <w:sz w:val="22"/>
          <w:szCs w:val="22"/>
        </w:rPr>
        <w:t>, beginning in September 2026.</w:t>
      </w:r>
    </w:p>
    <w:p w14:paraId="5298724F" w14:textId="65E122C6"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The assignment will not require a consistent number of days each month. A significant proportion of the consultant’s time is expected to be concentrated during the first several months of the engagement, when field research, workshops, ideation and prototype testing take place. Engagement during the pilot period is expected to be lighter and more periodic.</w:t>
      </w:r>
    </w:p>
    <w:p w14:paraId="00C5BFAF" w14:textId="5CC9279A" w:rsidR="00B44634" w:rsidRDefault="584A2174" w:rsidP="4AD7D7E7">
      <w:pPr>
        <w:spacing w:before="240" w:after="240"/>
        <w:rPr>
          <w:rFonts w:ascii="Aptos Display" w:eastAsia="Aptos Display" w:hAnsi="Aptos Display" w:cs="Aptos Display"/>
          <w:sz w:val="22"/>
          <w:szCs w:val="22"/>
        </w:rPr>
      </w:pPr>
      <w:r w:rsidRPr="4AD7D7E7">
        <w:rPr>
          <w:rFonts w:ascii="Aptos Display" w:eastAsia="Aptos Display" w:hAnsi="Aptos Display" w:cs="Aptos Display"/>
          <w:sz w:val="22"/>
          <w:szCs w:val="22"/>
        </w:rPr>
        <w:t>The precise allocation of days will be agreed with CARE based on the final project workplan. The consultant should have sufficient flexibility to accommodate periods of intensive activity, including multi-day fieldwork and workshops</w:t>
      </w:r>
      <w:r w:rsidR="04426085" w:rsidRPr="4AD7D7E7">
        <w:rPr>
          <w:rFonts w:ascii="Aptos Display" w:eastAsia="Aptos Display" w:hAnsi="Aptos Display" w:cs="Aptos Display"/>
          <w:sz w:val="22"/>
          <w:szCs w:val="22"/>
        </w:rPr>
        <w:t xml:space="preserve"> from October-December 2026.</w:t>
      </w:r>
    </w:p>
    <w:p w14:paraId="3CA739A8" w14:textId="75AB9577"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t>5. Expected Outputs</w:t>
      </w:r>
    </w:p>
    <w:p w14:paraId="19CA7792" w14:textId="2727AA2D"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Rather than producing standalone consultant reports for each activity, the consultant will contribute to delivery of the overall project</w:t>
      </w:r>
      <w:r w:rsidR="33099D06" w:rsidRPr="4AD7D7E7">
        <w:rPr>
          <w:rFonts w:ascii="Aptos Display" w:eastAsia="Aptos Display" w:hAnsi="Aptos Display" w:cs="Aptos Display"/>
          <w:sz w:val="22"/>
          <w:szCs w:val="22"/>
        </w:rPr>
        <w:t xml:space="preserve"> by our global team</w:t>
      </w:r>
      <w:r w:rsidRPr="4AD7D7E7">
        <w:rPr>
          <w:rFonts w:ascii="Aptos Display" w:eastAsia="Aptos Display" w:hAnsi="Aptos Display" w:cs="Aptos Display"/>
          <w:sz w:val="22"/>
          <w:szCs w:val="22"/>
        </w:rPr>
        <w:t>. Expected outputs include:</w:t>
      </w:r>
    </w:p>
    <w:p w14:paraId="26D55143" w14:textId="3FB2D1DB" w:rsidR="00B44634" w:rsidRDefault="584A2174" w:rsidP="4AD7D7E7">
      <w:pPr>
        <w:pStyle w:val="ListParagraph"/>
        <w:numPr>
          <w:ilvl w:val="0"/>
          <w:numId w:val="6"/>
        </w:numPr>
        <w:spacing w:after="0"/>
        <w:rPr>
          <w:rFonts w:ascii="Aptos Display" w:eastAsia="Aptos Display" w:hAnsi="Aptos Display" w:cs="Aptos Display"/>
          <w:sz w:val="22"/>
          <w:szCs w:val="22"/>
        </w:rPr>
      </w:pPr>
      <w:commentRangeStart w:id="1"/>
      <w:commentRangeStart w:id="2"/>
      <w:commentRangeStart w:id="3"/>
      <w:r w:rsidRPr="4AD7D7E7">
        <w:rPr>
          <w:rFonts w:ascii="Aptos Display" w:eastAsia="Aptos Display" w:hAnsi="Aptos Display" w:cs="Aptos Display"/>
          <w:sz w:val="22"/>
          <w:szCs w:val="22"/>
        </w:rPr>
        <w:t>Effective coordination and documented follow-up with local stakeholders.</w:t>
      </w:r>
    </w:p>
    <w:p w14:paraId="444A1D25" w14:textId="017EAD24"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Locally reviewed and contextualized research and workshop materials.</w:t>
      </w:r>
    </w:p>
    <w:p w14:paraId="50E754B0" w14:textId="120AEB64"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Successful coordination and implementation of qualitative field research.</w:t>
      </w:r>
    </w:p>
    <w:p w14:paraId="1A7BBCC8" w14:textId="0530D0E7"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Interview, focus group and observation notes and other research documentation.</w:t>
      </w:r>
    </w:p>
    <w:p w14:paraId="1DFABC03" w14:textId="72FF2DEF"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Contributions to </w:t>
      </w:r>
      <w:r w:rsidR="17EEB19F" w:rsidRPr="4AD7D7E7">
        <w:rPr>
          <w:rFonts w:ascii="Aptos Display" w:eastAsia="Aptos Display" w:hAnsi="Aptos Display" w:cs="Aptos Display"/>
          <w:sz w:val="22"/>
          <w:szCs w:val="22"/>
        </w:rPr>
        <w:t xml:space="preserve">key findings and </w:t>
      </w:r>
      <w:r w:rsidRPr="4AD7D7E7">
        <w:rPr>
          <w:rFonts w:ascii="Aptos Display" w:eastAsia="Aptos Display" w:hAnsi="Aptos Display" w:cs="Aptos Display"/>
          <w:sz w:val="22"/>
          <w:szCs w:val="22"/>
        </w:rPr>
        <w:t>research synthesis</w:t>
      </w:r>
      <w:r w:rsidR="20BAF80A" w:rsidRPr="4AD7D7E7">
        <w:rPr>
          <w:rFonts w:ascii="Aptos Display" w:eastAsia="Aptos Display" w:hAnsi="Aptos Display" w:cs="Aptos Display"/>
          <w:sz w:val="22"/>
          <w:szCs w:val="22"/>
        </w:rPr>
        <w:t xml:space="preserve"> documents</w:t>
      </w:r>
      <w:r w:rsidRPr="4AD7D7E7">
        <w:rPr>
          <w:rFonts w:ascii="Aptos Display" w:eastAsia="Aptos Display" w:hAnsi="Aptos Display" w:cs="Aptos Display"/>
          <w:sz w:val="22"/>
          <w:szCs w:val="22"/>
        </w:rPr>
        <w:t>,</w:t>
      </w:r>
      <w:r w:rsidR="16BDF56F" w:rsidRPr="4AD7D7E7">
        <w:rPr>
          <w:rFonts w:ascii="Aptos Display" w:eastAsia="Aptos Display" w:hAnsi="Aptos Display" w:cs="Aptos Display"/>
          <w:sz w:val="22"/>
          <w:szCs w:val="22"/>
        </w:rPr>
        <w:t xml:space="preserve"> including</w:t>
      </w:r>
      <w:r w:rsidRPr="4AD7D7E7">
        <w:rPr>
          <w:rFonts w:ascii="Aptos Display" w:eastAsia="Aptos Display" w:hAnsi="Aptos Display" w:cs="Aptos Display"/>
          <w:sz w:val="22"/>
          <w:szCs w:val="22"/>
        </w:rPr>
        <w:t xml:space="preserve"> personas, customer journeys and design opportunities</w:t>
      </w:r>
      <w:r w:rsidR="79A085AD" w:rsidRPr="4AD7D7E7">
        <w:rPr>
          <w:rFonts w:ascii="Aptos Display" w:eastAsia="Aptos Display" w:hAnsi="Aptos Display" w:cs="Aptos Display"/>
          <w:sz w:val="22"/>
          <w:szCs w:val="22"/>
        </w:rPr>
        <w:t xml:space="preserve"> based on field and workshop activities.</w:t>
      </w:r>
    </w:p>
    <w:p w14:paraId="1D5130C4" w14:textId="61A185B2"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Coordination and documentation of co-design, prototype testing and client feedback.</w:t>
      </w:r>
    </w:p>
    <w:p w14:paraId="4D2A63D2" w14:textId="05AAB5C9"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Local review and contextualization of proposed solutions and implementation materials.</w:t>
      </w:r>
    </w:p>
    <w:p w14:paraId="19F37085" w14:textId="492275CE"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Regular concise implementation updates, including emerging issues requiring action.</w:t>
      </w:r>
    </w:p>
    <w:p w14:paraId="7AF8CC22" w14:textId="3B5F3031"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Pilot implementation feedback and documentation of key lessons and adaptations.</w:t>
      </w:r>
    </w:p>
    <w:p w14:paraId="10D2712A" w14:textId="4D2501B6" w:rsidR="00B44634" w:rsidRDefault="584A2174" w:rsidP="4AD7D7E7">
      <w:pPr>
        <w:pStyle w:val="ListParagraph"/>
        <w:numPr>
          <w:ilvl w:val="0"/>
          <w:numId w:val="6"/>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Inputs into final project learning and recommendations.</w:t>
      </w:r>
      <w:commentRangeEnd w:id="1"/>
      <w:r w:rsidR="003C7A1F">
        <w:rPr>
          <w:rStyle w:val="CommentReference"/>
          <w:rFonts w:ascii="Aptos Display" w:eastAsia="Aptos Display" w:hAnsi="Aptos Display" w:cs="Aptos Display"/>
          <w:sz w:val="22"/>
          <w:szCs w:val="22"/>
        </w:rPr>
        <w:commentReference w:id="1"/>
      </w:r>
      <w:commentRangeEnd w:id="2"/>
      <w:r>
        <w:rPr>
          <w:rStyle w:val="CommentReference"/>
          <w:rFonts w:ascii="Aptos Display" w:eastAsia="Aptos Display" w:hAnsi="Aptos Display" w:cs="Aptos Display"/>
          <w:sz w:val="22"/>
          <w:szCs w:val="22"/>
        </w:rPr>
        <w:commentReference w:id="2"/>
      </w:r>
      <w:commentRangeEnd w:id="3"/>
      <w:r>
        <w:rPr>
          <w:rStyle w:val="CommentReference"/>
          <w:rFonts w:ascii="Aptos Display" w:eastAsia="Aptos Display" w:hAnsi="Aptos Display" w:cs="Aptos Display"/>
          <w:sz w:val="22"/>
          <w:szCs w:val="22"/>
        </w:rPr>
        <w:commentReference w:id="3"/>
      </w:r>
    </w:p>
    <w:p w14:paraId="355E823C" w14:textId="6F0A9771"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lastRenderedPageBreak/>
        <w:t>6. Consultant Profile</w:t>
      </w:r>
    </w:p>
    <w:p w14:paraId="64561DF2" w14:textId="527D580B"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 xml:space="preserve">CARE is seeking a consultant who combines </w:t>
      </w:r>
      <w:r w:rsidRPr="4AD7D7E7">
        <w:rPr>
          <w:rFonts w:ascii="Aptos Display" w:eastAsia="Aptos Display" w:hAnsi="Aptos Display" w:cs="Aptos Display"/>
          <w:b/>
          <w:bCs/>
          <w:sz w:val="22"/>
          <w:szCs w:val="22"/>
        </w:rPr>
        <w:t>strong qualitative/HCD capability with excellent local coordination and execution skills</w:t>
      </w:r>
      <w:r w:rsidRPr="4AD7D7E7">
        <w:rPr>
          <w:rFonts w:ascii="Aptos Display" w:eastAsia="Aptos Display" w:hAnsi="Aptos Display" w:cs="Aptos Display"/>
          <w:sz w:val="22"/>
          <w:szCs w:val="22"/>
        </w:rPr>
        <w:t>.</w:t>
      </w:r>
    </w:p>
    <w:p w14:paraId="0767CD4C" w14:textId="408EEBBE" w:rsidR="00B44634" w:rsidRDefault="584A2174" w:rsidP="4AD7D7E7">
      <w:pPr>
        <w:spacing w:before="240" w:after="240"/>
        <w:rPr>
          <w:rFonts w:ascii="Aptos Display" w:eastAsia="Aptos Display" w:hAnsi="Aptos Display" w:cs="Aptos Display"/>
          <w:b/>
          <w:bCs/>
          <w:sz w:val="20"/>
          <w:szCs w:val="20"/>
        </w:rPr>
      </w:pPr>
      <w:commentRangeStart w:id="4"/>
      <w:commentRangeStart w:id="5"/>
      <w:r w:rsidRPr="4AD7D7E7">
        <w:rPr>
          <w:rFonts w:ascii="Aptos Display" w:eastAsia="Aptos Display" w:hAnsi="Aptos Display" w:cs="Aptos Display"/>
          <w:b/>
          <w:bCs/>
          <w:sz w:val="22"/>
          <w:szCs w:val="22"/>
        </w:rPr>
        <w:t>Required qualifications and experience:</w:t>
      </w:r>
      <w:commentRangeEnd w:id="4"/>
      <w:r w:rsidR="003C7A1F">
        <w:rPr>
          <w:rStyle w:val="CommentReference"/>
          <w:rFonts w:ascii="Aptos Display" w:eastAsia="Aptos Display" w:hAnsi="Aptos Display" w:cs="Aptos Display"/>
          <w:b/>
          <w:bCs/>
          <w:sz w:val="20"/>
          <w:szCs w:val="20"/>
        </w:rPr>
        <w:commentReference w:id="4"/>
      </w:r>
      <w:commentRangeEnd w:id="5"/>
      <w:r>
        <w:rPr>
          <w:rStyle w:val="CommentReference"/>
          <w:rFonts w:ascii="Aptos Display" w:eastAsia="Aptos Display" w:hAnsi="Aptos Display" w:cs="Aptos Display"/>
          <w:b/>
          <w:bCs/>
          <w:sz w:val="20"/>
          <w:szCs w:val="20"/>
        </w:rPr>
        <w:commentReference w:id="5"/>
      </w:r>
    </w:p>
    <w:p w14:paraId="6F09D434" w14:textId="0FB7F3C7" w:rsidR="00B44634" w:rsidRDefault="2801F852" w:rsidP="4AD7D7E7">
      <w:pPr>
        <w:pStyle w:val="ListParagraph"/>
        <w:numPr>
          <w:ilvl w:val="0"/>
          <w:numId w:val="3"/>
        </w:numPr>
        <w:spacing w:after="0"/>
        <w:rPr>
          <w:rFonts w:ascii="Aptos Display" w:eastAsia="Aptos Display" w:hAnsi="Aptos Display" w:cs="Aptos Display"/>
          <w:sz w:val="22"/>
          <w:szCs w:val="22"/>
        </w:rPr>
      </w:pPr>
      <w:r w:rsidRPr="6AD68F29">
        <w:rPr>
          <w:rFonts w:ascii="Aptos Display" w:eastAsia="Aptos Display" w:hAnsi="Aptos Display" w:cs="Aptos Display"/>
          <w:sz w:val="22"/>
          <w:szCs w:val="22"/>
        </w:rPr>
        <w:t xml:space="preserve">At least </w:t>
      </w:r>
      <w:r w:rsidR="1D6E17CE" w:rsidRPr="6AD68F29">
        <w:rPr>
          <w:rFonts w:ascii="Aptos Display" w:eastAsia="Aptos Display" w:hAnsi="Aptos Display" w:cs="Aptos Display"/>
          <w:sz w:val="22"/>
          <w:szCs w:val="22"/>
        </w:rPr>
        <w:t>5</w:t>
      </w:r>
      <w:r w:rsidR="48FD4EF4" w:rsidRPr="6AD68F29">
        <w:rPr>
          <w:rFonts w:ascii="Aptos Display" w:eastAsia="Aptos Display" w:hAnsi="Aptos Display" w:cs="Aptos Display"/>
          <w:sz w:val="22"/>
          <w:szCs w:val="22"/>
        </w:rPr>
        <w:t>+</w:t>
      </w:r>
      <w:r w:rsidRPr="6AD68F29">
        <w:rPr>
          <w:rFonts w:ascii="Aptos Display" w:eastAsia="Aptos Display" w:hAnsi="Aptos Display" w:cs="Aptos Display"/>
          <w:sz w:val="22"/>
          <w:szCs w:val="22"/>
        </w:rPr>
        <w:t xml:space="preserve"> years of relevant experience in human-centered design, qualitative research, international development,</w:t>
      </w:r>
      <w:r w:rsidR="5CA394BD" w:rsidRPr="6AD68F29">
        <w:rPr>
          <w:rFonts w:ascii="Aptos Display" w:eastAsia="Aptos Display" w:hAnsi="Aptos Display" w:cs="Aptos Display"/>
          <w:sz w:val="22"/>
          <w:szCs w:val="22"/>
        </w:rPr>
        <w:t xml:space="preserve"> gender-conscious design,</w:t>
      </w:r>
      <w:r w:rsidRPr="6AD68F29">
        <w:rPr>
          <w:rFonts w:ascii="Aptos Display" w:eastAsia="Aptos Display" w:hAnsi="Aptos Display" w:cs="Aptos Display"/>
          <w:sz w:val="22"/>
          <w:szCs w:val="22"/>
        </w:rPr>
        <w:t xml:space="preserve"> financial inclusion, women’s economic empowerment, or a related field.</w:t>
      </w:r>
    </w:p>
    <w:p w14:paraId="147B0591" w14:textId="0868AC09" w:rsidR="00B44634" w:rsidRDefault="584A2174" w:rsidP="4AD7D7E7">
      <w:pPr>
        <w:pStyle w:val="ListParagraph"/>
        <w:numPr>
          <w:ilvl w:val="0"/>
          <w:numId w:val="3"/>
        </w:numPr>
        <w:spacing w:after="0"/>
      </w:pPr>
      <w:r w:rsidRPr="4AD7D7E7">
        <w:rPr>
          <w:rFonts w:ascii="Aptos Display" w:eastAsia="Aptos Display" w:hAnsi="Aptos Display" w:cs="Aptos Display"/>
          <w:sz w:val="22"/>
          <w:szCs w:val="22"/>
        </w:rPr>
        <w:t>Demonstrated experience conducting qualitative research, including interviews, focus groups and/or observational research</w:t>
      </w:r>
      <w:r w:rsidR="673F6045" w:rsidRPr="4AD7D7E7">
        <w:rPr>
          <w:rFonts w:ascii="Aptos Display" w:eastAsia="Aptos Display" w:hAnsi="Aptos Display" w:cs="Aptos Display"/>
          <w:sz w:val="22"/>
          <w:szCs w:val="22"/>
        </w:rPr>
        <w:t xml:space="preserve"> and translating insights into the design of products and services tailored to particular segments.</w:t>
      </w:r>
    </w:p>
    <w:p w14:paraId="2AEA2739" w14:textId="052AAADF"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Experience applying human-centered design, design research, service design or similar participatory approaches strongly preferred.</w:t>
      </w:r>
    </w:p>
    <w:p w14:paraId="0590640C" w14:textId="48D28FCD"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Strong facilitation and interpersonal skills, including comfort engaging both community members and institutional stakeholders.</w:t>
      </w:r>
    </w:p>
    <w:p w14:paraId="11436ECF" w14:textId="56DB44F5"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Demonstrated ability to manage relationships and coordinate activities involving multiple organizations or teams.</w:t>
      </w:r>
    </w:p>
    <w:p w14:paraId="4B110679" w14:textId="175F9A0D"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Strong understanding of the Philippine social, cultural and operating context and ability to interpret findings through a local lens.</w:t>
      </w:r>
    </w:p>
    <w:p w14:paraId="26DCFE87" w14:textId="65C0A136"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Excellent organizational skills and ability to independently manage  multiple workstreams.</w:t>
      </w:r>
    </w:p>
    <w:p w14:paraId="6DBA6863" w14:textId="78DDFFE0"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Strong analytical skills and ability to move beyond documenting what participants say to identify underlying patterns, needs and opportunities.</w:t>
      </w:r>
    </w:p>
    <w:p w14:paraId="0DD6E648" w14:textId="137299DB" w:rsidR="00B44634" w:rsidRDefault="584A2174" w:rsidP="4AD7D7E7">
      <w:pPr>
        <w:pStyle w:val="ListParagraph"/>
        <w:numPr>
          <w:ilvl w:val="0"/>
          <w:numId w:val="3"/>
        </w:numPr>
        <w:spacing w:after="0"/>
      </w:pPr>
      <w:r w:rsidRPr="4AD7D7E7">
        <w:rPr>
          <w:rFonts w:ascii="Aptos Display" w:eastAsia="Aptos Display" w:hAnsi="Aptos Display" w:cs="Aptos Display"/>
          <w:sz w:val="22"/>
          <w:szCs w:val="22"/>
        </w:rPr>
        <w:t xml:space="preserve">Excellent written and spoken English and fluency in Filipino and/or relevant local languages </w:t>
      </w:r>
    </w:p>
    <w:p w14:paraId="07E568B8" w14:textId="1738A99F" w:rsidR="00B44634" w:rsidRDefault="584A2174" w:rsidP="4AD7D7E7">
      <w:pPr>
        <w:pStyle w:val="ListParagraph"/>
        <w:numPr>
          <w:ilvl w:val="0"/>
          <w:numId w:val="3"/>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Ability and willingness to travel within the Philippines for </w:t>
      </w:r>
      <w:r w:rsidR="2986C5D7" w:rsidRPr="4AD7D7E7">
        <w:rPr>
          <w:rFonts w:ascii="Aptos Display" w:eastAsia="Aptos Display" w:hAnsi="Aptos Display" w:cs="Aptos Display"/>
          <w:sz w:val="22"/>
          <w:szCs w:val="22"/>
        </w:rPr>
        <w:t xml:space="preserve">research, </w:t>
      </w:r>
      <w:r w:rsidRPr="4AD7D7E7">
        <w:rPr>
          <w:rFonts w:ascii="Aptos Display" w:eastAsia="Aptos Display" w:hAnsi="Aptos Display" w:cs="Aptos Display"/>
          <w:sz w:val="22"/>
          <w:szCs w:val="22"/>
        </w:rPr>
        <w:t>workshops</w:t>
      </w:r>
      <w:r w:rsidR="618E1CE7" w:rsidRPr="4AD7D7E7">
        <w:rPr>
          <w:rFonts w:ascii="Aptos Display" w:eastAsia="Aptos Display" w:hAnsi="Aptos Display" w:cs="Aptos Display"/>
          <w:sz w:val="22"/>
          <w:szCs w:val="22"/>
        </w:rPr>
        <w:t>, and project activities</w:t>
      </w:r>
    </w:p>
    <w:p w14:paraId="2FD7C18E" w14:textId="5BBFF53A" w:rsidR="00B44634" w:rsidRDefault="584A2174" w:rsidP="4AD7D7E7">
      <w:pPr>
        <w:spacing w:before="240" w:after="240"/>
        <w:rPr>
          <w:rFonts w:ascii="Aptos Display" w:eastAsia="Aptos Display" w:hAnsi="Aptos Display" w:cs="Aptos Display"/>
          <w:b/>
          <w:bCs/>
          <w:sz w:val="20"/>
          <w:szCs w:val="20"/>
        </w:rPr>
      </w:pPr>
      <w:r w:rsidRPr="4AD7D7E7">
        <w:rPr>
          <w:rFonts w:ascii="Aptos Display" w:eastAsia="Aptos Display" w:hAnsi="Aptos Display" w:cs="Aptos Display"/>
          <w:b/>
          <w:bCs/>
          <w:sz w:val="22"/>
          <w:szCs w:val="22"/>
        </w:rPr>
        <w:t>Desirable:</w:t>
      </w:r>
    </w:p>
    <w:p w14:paraId="69EA38A4" w14:textId="053F1700" w:rsidR="00B44634" w:rsidRDefault="584A2174" w:rsidP="4AD7D7E7">
      <w:pPr>
        <w:pStyle w:val="ListParagraph"/>
        <w:numPr>
          <w:ilvl w:val="0"/>
          <w:numId w:val="1"/>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Experience working with women entrepreneurs, low-income communities, microfinance clients or other underserved populations.</w:t>
      </w:r>
    </w:p>
    <w:p w14:paraId="267F09E4" w14:textId="31320CF0" w:rsidR="00B44634" w:rsidRDefault="584A2174" w:rsidP="4AD7D7E7">
      <w:pPr>
        <w:pStyle w:val="ListParagraph"/>
        <w:numPr>
          <w:ilvl w:val="0"/>
          <w:numId w:val="1"/>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Familiarity with financial inclusion, microfinance, digital financial services or women’s economic empowerment.</w:t>
      </w:r>
    </w:p>
    <w:p w14:paraId="75E5D27E" w14:textId="7F8D7396" w:rsidR="00B44634" w:rsidRDefault="584A2174" w:rsidP="4AD7D7E7">
      <w:pPr>
        <w:pStyle w:val="ListParagraph"/>
        <w:numPr>
          <w:ilvl w:val="0"/>
          <w:numId w:val="1"/>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Experience working with financial institutions, NGOs, development organizations or social enterprises.</w:t>
      </w:r>
    </w:p>
    <w:p w14:paraId="4301F1F2" w14:textId="21551E5A" w:rsidR="00B44634" w:rsidRDefault="584A2174" w:rsidP="4AD7D7E7">
      <w:pPr>
        <w:pStyle w:val="ListParagraph"/>
        <w:numPr>
          <w:ilvl w:val="0"/>
          <w:numId w:val="1"/>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Experience supporting prototype development and user testing.</w:t>
      </w:r>
    </w:p>
    <w:p w14:paraId="554F9C43" w14:textId="21736C00" w:rsidR="00B44634" w:rsidRDefault="584A2174" w:rsidP="4AD7D7E7">
      <w:pPr>
        <w:pStyle w:val="ListParagraph"/>
        <w:numPr>
          <w:ilvl w:val="0"/>
          <w:numId w:val="1"/>
        </w:numPr>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Experience collaborating with remote or international teams.</w:t>
      </w:r>
    </w:p>
    <w:p w14:paraId="553CA475" w14:textId="28E88031" w:rsidR="00B44634" w:rsidRDefault="584A2174" w:rsidP="4AD7D7E7">
      <w:pPr>
        <w:pStyle w:val="Heading3"/>
        <w:numPr>
          <w:ilvl w:val="0"/>
          <w:numId w:val="1"/>
        </w:numPr>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t>7. Working Arrangements</w:t>
      </w:r>
    </w:p>
    <w:p w14:paraId="0E7CB734" w14:textId="0D500054" w:rsidR="00B44634" w:rsidRDefault="584A2174" w:rsidP="4AD7D7E7">
      <w:pPr>
        <w:spacing w:before="240" w:after="240"/>
        <w:rPr>
          <w:rFonts w:ascii="Aptos Display" w:eastAsia="Aptos Display" w:hAnsi="Aptos Display" w:cs="Aptos Display"/>
          <w:sz w:val="22"/>
          <w:szCs w:val="22"/>
        </w:rPr>
      </w:pPr>
      <w:r w:rsidRPr="4AD7D7E7">
        <w:rPr>
          <w:rFonts w:ascii="Aptos Display" w:eastAsia="Aptos Display" w:hAnsi="Aptos Display" w:cs="Aptos Display"/>
          <w:sz w:val="22"/>
          <w:szCs w:val="22"/>
        </w:rPr>
        <w:t xml:space="preserve">The consultant will work under the overall direction of CARE </w:t>
      </w:r>
      <w:r w:rsidR="79811CD0" w:rsidRPr="4AD7D7E7">
        <w:rPr>
          <w:rFonts w:ascii="Aptos Display" w:eastAsia="Aptos Display" w:hAnsi="Aptos Display" w:cs="Aptos Display"/>
          <w:sz w:val="22"/>
          <w:szCs w:val="22"/>
        </w:rPr>
        <w:t xml:space="preserve">Philippines </w:t>
      </w:r>
      <w:r w:rsidR="33A43CE2" w:rsidRPr="4AD7D7E7">
        <w:rPr>
          <w:rFonts w:ascii="Aptos Display" w:eastAsia="Aptos Display" w:hAnsi="Aptos Display" w:cs="Aptos Display"/>
          <w:sz w:val="22"/>
          <w:szCs w:val="22"/>
        </w:rPr>
        <w:t xml:space="preserve">office, together with CARE’s </w:t>
      </w:r>
      <w:r w:rsidRPr="4AD7D7E7">
        <w:rPr>
          <w:rFonts w:ascii="Aptos Display" w:eastAsia="Aptos Display" w:hAnsi="Aptos Display" w:cs="Aptos Display"/>
          <w:sz w:val="22"/>
          <w:szCs w:val="22"/>
        </w:rPr>
        <w:t>Women’s Entrepreneurship Global Team</w:t>
      </w:r>
      <w:r w:rsidR="00AFF59F" w:rsidRPr="4AD7D7E7">
        <w:rPr>
          <w:rFonts w:ascii="Aptos Display" w:eastAsia="Aptos Display" w:hAnsi="Aptos Display" w:cs="Aptos Display"/>
          <w:sz w:val="22"/>
          <w:szCs w:val="22"/>
        </w:rPr>
        <w:t>.</w:t>
      </w:r>
      <w:r w:rsidRPr="4AD7D7E7">
        <w:rPr>
          <w:rFonts w:ascii="Aptos Display" w:eastAsia="Aptos Display" w:hAnsi="Aptos Display" w:cs="Aptos Display"/>
          <w:sz w:val="22"/>
          <w:szCs w:val="22"/>
        </w:rPr>
        <w:t xml:space="preserve"> </w:t>
      </w:r>
    </w:p>
    <w:p w14:paraId="6305D604" w14:textId="4020AF15"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CARE’s global team will retain responsibility for overall project management, technical leadership of the Women-Centered Design process, overall research design and synthesis, monitoring and learning design, and development of final technical recommendations.</w:t>
      </w:r>
    </w:p>
    <w:p w14:paraId="15272C4C" w14:textId="40F5D8F6"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The role will primarily be home-based with travel to</w:t>
      </w:r>
      <w:r w:rsidR="28E31863" w:rsidRPr="4AD7D7E7">
        <w:rPr>
          <w:rFonts w:ascii="Aptos Display" w:eastAsia="Aptos Display" w:hAnsi="Aptos Display" w:cs="Aptos Display"/>
          <w:sz w:val="22"/>
          <w:szCs w:val="22"/>
        </w:rPr>
        <w:t xml:space="preserve"> partner </w:t>
      </w:r>
      <w:r w:rsidRPr="4AD7D7E7">
        <w:rPr>
          <w:rFonts w:ascii="Aptos Display" w:eastAsia="Aptos Display" w:hAnsi="Aptos Display" w:cs="Aptos Display"/>
          <w:sz w:val="22"/>
          <w:szCs w:val="22"/>
        </w:rPr>
        <w:t>offices</w:t>
      </w:r>
      <w:r w:rsidR="3C380F24" w:rsidRPr="4AD7D7E7">
        <w:rPr>
          <w:rFonts w:ascii="Aptos Display" w:eastAsia="Aptos Display" w:hAnsi="Aptos Display" w:cs="Aptos Display"/>
          <w:sz w:val="22"/>
          <w:szCs w:val="22"/>
        </w:rPr>
        <w:t xml:space="preserve"> (likely in Bohol)</w:t>
      </w:r>
      <w:r w:rsidRPr="4AD7D7E7">
        <w:rPr>
          <w:rFonts w:ascii="Aptos Display" w:eastAsia="Aptos Display" w:hAnsi="Aptos Display" w:cs="Aptos Display"/>
          <w:sz w:val="22"/>
          <w:szCs w:val="22"/>
        </w:rPr>
        <w:t>, branches and client communities as required. Field travel and other project-related expenses will be handled in accordance with the agreed consultancy contract and CARE procedures.</w:t>
      </w:r>
    </w:p>
    <w:p w14:paraId="5D3A5BD8" w14:textId="427721F6" w:rsidR="00B44634" w:rsidRDefault="584A2174" w:rsidP="4AD7D7E7">
      <w:pPr>
        <w:pStyle w:val="Heading3"/>
        <w:spacing w:before="281" w:after="281"/>
        <w:rPr>
          <w:rFonts w:ascii="Aptos Display" w:eastAsia="Aptos Display" w:hAnsi="Aptos Display" w:cs="Aptos Display"/>
          <w:b/>
          <w:bCs/>
          <w:sz w:val="22"/>
          <w:szCs w:val="22"/>
        </w:rPr>
      </w:pPr>
      <w:r w:rsidRPr="4AD7D7E7">
        <w:rPr>
          <w:rFonts w:ascii="Aptos Display" w:eastAsia="Aptos Display" w:hAnsi="Aptos Display" w:cs="Aptos Display"/>
          <w:b/>
          <w:bCs/>
          <w:sz w:val="24"/>
          <w:szCs w:val="24"/>
        </w:rPr>
        <w:lastRenderedPageBreak/>
        <w:t>8. Application Requirements</w:t>
      </w:r>
    </w:p>
    <w:p w14:paraId="3734D841" w14:textId="57BE4EB8" w:rsidR="00B44634" w:rsidRDefault="584A2174" w:rsidP="4AD7D7E7">
      <w:pPr>
        <w:spacing w:before="240" w:after="240"/>
        <w:rPr>
          <w:rFonts w:ascii="Aptos Display" w:eastAsia="Aptos Display" w:hAnsi="Aptos Display" w:cs="Aptos Display"/>
          <w:sz w:val="22"/>
          <w:szCs w:val="22"/>
          <w:highlight w:val="yellow"/>
        </w:rPr>
      </w:pPr>
      <w:r w:rsidRPr="4AD7D7E7">
        <w:rPr>
          <w:rFonts w:ascii="Aptos Display" w:eastAsia="Aptos Display" w:hAnsi="Aptos Display" w:cs="Aptos Display"/>
          <w:sz w:val="22"/>
          <w:szCs w:val="22"/>
        </w:rPr>
        <w:t>Interested candidates should submit</w:t>
      </w:r>
      <w:r w:rsidR="19A895CB" w:rsidRPr="4AD7D7E7">
        <w:rPr>
          <w:rFonts w:ascii="Aptos Display" w:eastAsia="Aptos Display" w:hAnsi="Aptos Display" w:cs="Aptos Display"/>
          <w:sz w:val="22"/>
          <w:szCs w:val="22"/>
        </w:rPr>
        <w:t xml:space="preserve"> to </w:t>
      </w:r>
      <w:hyperlink r:id="rId13" w:history="1">
        <w:r w:rsidR="00D6487C" w:rsidRPr="00A54743">
          <w:rPr>
            <w:rStyle w:val="Hyperlink"/>
            <w:b/>
            <w:bCs/>
          </w:rPr>
          <w:t>phl.procurement@care.org</w:t>
        </w:r>
      </w:hyperlink>
      <w:r w:rsidR="00D6487C">
        <w:rPr>
          <w:b/>
          <w:bCs/>
          <w:u w:val="single"/>
        </w:rPr>
        <w:t xml:space="preserve"> </w:t>
      </w:r>
    </w:p>
    <w:p w14:paraId="4E25D780" w14:textId="5D6B842B" w:rsidR="00B44634" w:rsidRDefault="584A2174" w:rsidP="4AD7D7E7">
      <w:pPr>
        <w:pStyle w:val="ListParagraph"/>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CV/resume highlighting relevant experience.</w:t>
      </w:r>
    </w:p>
    <w:p w14:paraId="6DD0D954" w14:textId="42F8AE00" w:rsidR="00B44634" w:rsidRDefault="584A2174" w:rsidP="4AD7D7E7">
      <w:pPr>
        <w:pStyle w:val="ListParagraph"/>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Brief cover letter describing relevant HCD/qualitative research and project coordination experience.</w:t>
      </w:r>
    </w:p>
    <w:p w14:paraId="29374AF9" w14:textId="4CE34B66" w:rsidR="00B44634" w:rsidRDefault="584A2174" w:rsidP="4AD7D7E7">
      <w:pPr>
        <w:pStyle w:val="ListParagraph"/>
        <w:spacing w:after="0"/>
        <w:rPr>
          <w:rFonts w:ascii="Aptos Display" w:eastAsia="Aptos Display" w:hAnsi="Aptos Display" w:cs="Aptos Display"/>
          <w:sz w:val="22"/>
          <w:szCs w:val="22"/>
        </w:rPr>
      </w:pPr>
      <w:r w:rsidRPr="4AD7D7E7">
        <w:rPr>
          <w:rFonts w:ascii="Aptos Display" w:eastAsia="Aptos Display" w:hAnsi="Aptos Display" w:cs="Aptos Display"/>
          <w:sz w:val="22"/>
          <w:szCs w:val="22"/>
        </w:rPr>
        <w:t>Availability beginning in September 2026.</w:t>
      </w:r>
    </w:p>
    <w:p w14:paraId="2C078E63" w14:textId="399BF5B5" w:rsidR="00B44634" w:rsidRDefault="584A2174" w:rsidP="4AD7D7E7">
      <w:pPr>
        <w:spacing w:before="240" w:after="240"/>
        <w:rPr>
          <w:rFonts w:ascii="Aptos Display" w:eastAsia="Aptos Display" w:hAnsi="Aptos Display" w:cs="Aptos Display"/>
          <w:sz w:val="20"/>
          <w:szCs w:val="20"/>
        </w:rPr>
      </w:pPr>
      <w:r w:rsidRPr="4AD7D7E7">
        <w:rPr>
          <w:rFonts w:ascii="Aptos Display" w:eastAsia="Aptos Display" w:hAnsi="Aptos Display" w:cs="Aptos Display"/>
          <w:sz w:val="22"/>
          <w:szCs w:val="22"/>
        </w:rPr>
        <w:t>Candidates may be asked during the selection process to discuss a previous qualitative research or HCD assignment and explain how they translated user insights into practical recommendations or solutions.</w:t>
      </w:r>
    </w:p>
    <w:sectPr w:rsidR="00B44634">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thi Mani-Kandt" w:date="2026-08-19T14:24:00Z" w:initials="RM">
    <w:p w14:paraId="36816671" w14:textId="0C360F3E" w:rsidR="003C7A1F" w:rsidRDefault="003C7A1F">
      <w:r>
        <w:annotationRef/>
      </w:r>
      <w:r w:rsidRPr="5A56A0F2">
        <w:t>write this out</w:t>
      </w:r>
    </w:p>
  </w:comment>
  <w:comment w:id="1" w:author="Rathi Mani-Kandt" w:date="2026-08-19T14:28:00Z" w:initials="RM">
    <w:p w14:paraId="1B178731" w14:textId="3A378394" w:rsidR="003C7A1F" w:rsidRDefault="003C7A1F">
      <w:r>
        <w:annotationRef/>
      </w:r>
      <w:r w:rsidRPr="3AD8EE02">
        <w:t xml:space="preserve">What about synthesis documents - key findings from different exercises? They probably need to drive thsoe with help from us? </w:t>
      </w:r>
    </w:p>
    <w:p w14:paraId="7FBC8AD3" w14:textId="4FC796DF" w:rsidR="003C7A1F" w:rsidRDefault="003C7A1F"/>
  </w:comment>
  <w:comment w:id="2" w:author="Tyler Tappendorf" w:date="2026-08-19T13:30:00Z" w:initials="TT">
    <w:p w14:paraId="038BEBE8" w14:textId="2E7B50F2" w:rsidR="003C7A1F" w:rsidRDefault="003C7A1F">
      <w:r>
        <w:annotationRef/>
      </w:r>
      <w:r w:rsidRPr="181BC811">
        <w:t>Think it's in there in bullet #5 now</w:t>
      </w:r>
    </w:p>
  </w:comment>
  <w:comment w:id="3" w:author="Rathi Mani-Kandt" w:date="2026-08-19T11:36:00Z" w:initials="">
    <w:p w14:paraId="3A786BFD" w14:textId="27710FF2" w:rsidR="009542B4" w:rsidRDefault="009542B4">
      <w:pPr>
        <w:pStyle w:val="CommentText"/>
      </w:pPr>
      <w:r>
        <w:rPr>
          <w:rStyle w:val="CommentReference"/>
          <w:rFonts w:hint="eastAsia"/>
        </w:rPr>
        <w:annotationRef/>
      </w:r>
      <w:r>
        <w:rPr>
          <w:rFonts w:hint="eastAsia"/>
        </w:rPr>
        <w:t>Is it contribution? Or is it actual development of the materials?</w:t>
      </w:r>
    </w:p>
  </w:comment>
  <w:comment w:id="4" w:author="Rathi Mani-Kandt" w:date="2026-08-19T14:26:00Z" w:initials="RM">
    <w:p w14:paraId="20EDEF4A" w14:textId="2CBEE603" w:rsidR="003C7A1F" w:rsidRDefault="003C7A1F">
      <w:r>
        <w:annotationRef/>
      </w:r>
      <w:r w:rsidRPr="37E37076">
        <w:t xml:space="preserve">Something about gender experience; demonstrated experience translating insights into the design of products and services tailored to particular segments? </w:t>
      </w:r>
    </w:p>
  </w:comment>
  <w:comment w:id="5" w:author="Tyler Tappendorf" w:date="2026-08-19T13:31:00Z" w:initials="TT">
    <w:p w14:paraId="78962811" w14:textId="4899266C" w:rsidR="003C7A1F" w:rsidRDefault="003C7A1F">
      <w:r>
        <w:annotationRef/>
      </w:r>
      <w:r w:rsidRPr="635E316F">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816671" w15:done="1"/>
  <w15:commentEx w15:paraId="7FBC8AD3" w15:done="1"/>
  <w15:commentEx w15:paraId="038BEBE8" w15:paraIdParent="7FBC8AD3" w15:done="1"/>
  <w15:commentEx w15:paraId="3A786BFD" w15:paraIdParent="7FBC8AD3" w15:done="1"/>
  <w15:commentEx w15:paraId="20EDEF4A" w15:done="1"/>
  <w15:commentEx w15:paraId="78962811" w15:paraIdParent="20EDEF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A1AE41" w16cex:dateUtc="2026-08-19T18:24:00Z">
    <w16cex:extLst>
      <w16:ext w16:uri="{CE6994B0-6A32-4C9F-8C6B-6E91EDA988CE}">
        <cr:reactions xmlns:cr="http://schemas.microsoft.com/office/comments/2020/reactions">
          <cr:reaction reactionType="1">
            <cr:reactionInfo dateUtc="2026-08-19T18:28:31Z">
              <cr:user userId="S::tyler.tappendorf@care.org::d25471da-fd31-4478-a7c0-ff51f15fa234" userProvider="AD" userName="Tyler Tappendorf"/>
            </cr:reactionInfo>
          </cr:reaction>
        </cr:reactions>
      </w16:ext>
    </w16cex:extLst>
  </w16cex:commentExtensible>
  <w16cex:commentExtensible w16cex:durableId="50DB2D9E" w16cex:dateUtc="2026-08-19T18:28:00Z"/>
  <w16cex:commentExtensible w16cex:durableId="3B7BC06C" w16cex:dateUtc="2026-08-19T18:30:00Z"/>
  <w16cex:commentExtensible w16cex:durableId="4B1DD6F1" w16cex:dateUtc="2026-08-19T18:36:00Z"/>
  <w16cex:commentExtensible w16cex:durableId="3B774527" w16cex:dateUtc="2026-08-19T18:26:00Z"/>
  <w16cex:commentExtensible w16cex:durableId="54FEB95F" w16cex:dateUtc="2026-08-19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816671" w16cid:durableId="48A1AE41"/>
  <w16cid:commentId w16cid:paraId="7FBC8AD3" w16cid:durableId="50DB2D9E"/>
  <w16cid:commentId w16cid:paraId="038BEBE8" w16cid:durableId="3B7BC06C"/>
  <w16cid:commentId w16cid:paraId="3A786BFD" w16cid:durableId="4B1DD6F1"/>
  <w16cid:commentId w16cid:paraId="20EDEF4A" w16cid:durableId="3B774527"/>
  <w16cid:commentId w16cid:paraId="78962811" w16cid:durableId="54FEB9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FF45"/>
    <w:multiLevelType w:val="hybridMultilevel"/>
    <w:tmpl w:val="FFFFFFFF"/>
    <w:lvl w:ilvl="0" w:tplc="8494CB24">
      <w:start w:val="1"/>
      <w:numFmt w:val="bullet"/>
      <w:lvlText w:val=""/>
      <w:lvlJc w:val="left"/>
      <w:pPr>
        <w:ind w:left="360" w:hanging="360"/>
      </w:pPr>
      <w:rPr>
        <w:rFonts w:ascii="Symbol" w:hAnsi="Symbol" w:hint="default"/>
      </w:rPr>
    </w:lvl>
    <w:lvl w:ilvl="1" w:tplc="A0347F18">
      <w:start w:val="1"/>
      <w:numFmt w:val="bullet"/>
      <w:lvlText w:val="o"/>
      <w:lvlJc w:val="left"/>
      <w:pPr>
        <w:ind w:left="1080" w:hanging="360"/>
      </w:pPr>
      <w:rPr>
        <w:rFonts w:ascii="Courier New" w:hAnsi="Courier New" w:hint="default"/>
      </w:rPr>
    </w:lvl>
    <w:lvl w:ilvl="2" w:tplc="53A09486">
      <w:start w:val="1"/>
      <w:numFmt w:val="bullet"/>
      <w:lvlText w:val=""/>
      <w:lvlJc w:val="left"/>
      <w:pPr>
        <w:ind w:left="1800" w:hanging="360"/>
      </w:pPr>
      <w:rPr>
        <w:rFonts w:ascii="Wingdings" w:hAnsi="Wingdings" w:hint="default"/>
      </w:rPr>
    </w:lvl>
    <w:lvl w:ilvl="3" w:tplc="64F81538">
      <w:start w:val="1"/>
      <w:numFmt w:val="bullet"/>
      <w:lvlText w:val=""/>
      <w:lvlJc w:val="left"/>
      <w:pPr>
        <w:ind w:left="2520" w:hanging="360"/>
      </w:pPr>
      <w:rPr>
        <w:rFonts w:ascii="Symbol" w:hAnsi="Symbol" w:hint="default"/>
      </w:rPr>
    </w:lvl>
    <w:lvl w:ilvl="4" w:tplc="6B6209A4">
      <w:start w:val="1"/>
      <w:numFmt w:val="bullet"/>
      <w:lvlText w:val="o"/>
      <w:lvlJc w:val="left"/>
      <w:pPr>
        <w:ind w:left="3240" w:hanging="360"/>
      </w:pPr>
      <w:rPr>
        <w:rFonts w:ascii="Courier New" w:hAnsi="Courier New" w:hint="default"/>
      </w:rPr>
    </w:lvl>
    <w:lvl w:ilvl="5" w:tplc="337C9386">
      <w:start w:val="1"/>
      <w:numFmt w:val="bullet"/>
      <w:lvlText w:val=""/>
      <w:lvlJc w:val="left"/>
      <w:pPr>
        <w:ind w:left="3960" w:hanging="360"/>
      </w:pPr>
      <w:rPr>
        <w:rFonts w:ascii="Wingdings" w:hAnsi="Wingdings" w:hint="default"/>
      </w:rPr>
    </w:lvl>
    <w:lvl w:ilvl="6" w:tplc="F33CC880">
      <w:start w:val="1"/>
      <w:numFmt w:val="bullet"/>
      <w:lvlText w:val=""/>
      <w:lvlJc w:val="left"/>
      <w:pPr>
        <w:ind w:left="4680" w:hanging="360"/>
      </w:pPr>
      <w:rPr>
        <w:rFonts w:ascii="Symbol" w:hAnsi="Symbol" w:hint="default"/>
      </w:rPr>
    </w:lvl>
    <w:lvl w:ilvl="7" w:tplc="613E15AA">
      <w:start w:val="1"/>
      <w:numFmt w:val="bullet"/>
      <w:lvlText w:val="o"/>
      <w:lvlJc w:val="left"/>
      <w:pPr>
        <w:ind w:left="5400" w:hanging="360"/>
      </w:pPr>
      <w:rPr>
        <w:rFonts w:ascii="Courier New" w:hAnsi="Courier New" w:hint="default"/>
      </w:rPr>
    </w:lvl>
    <w:lvl w:ilvl="8" w:tplc="73501E58">
      <w:start w:val="1"/>
      <w:numFmt w:val="bullet"/>
      <w:lvlText w:val=""/>
      <w:lvlJc w:val="left"/>
      <w:pPr>
        <w:ind w:left="6120" w:hanging="360"/>
      </w:pPr>
      <w:rPr>
        <w:rFonts w:ascii="Wingdings" w:hAnsi="Wingdings" w:hint="default"/>
      </w:rPr>
    </w:lvl>
  </w:abstractNum>
  <w:abstractNum w:abstractNumId="1" w15:restartNumberingAfterBreak="0">
    <w:nsid w:val="2A9EF3BF"/>
    <w:multiLevelType w:val="hybridMultilevel"/>
    <w:tmpl w:val="FFFFFFFF"/>
    <w:lvl w:ilvl="0" w:tplc="37C61E78">
      <w:start w:val="1"/>
      <w:numFmt w:val="bullet"/>
      <w:lvlText w:val=""/>
      <w:lvlJc w:val="left"/>
      <w:pPr>
        <w:ind w:left="360" w:hanging="360"/>
      </w:pPr>
      <w:rPr>
        <w:rFonts w:ascii="Symbol" w:hAnsi="Symbol" w:hint="default"/>
      </w:rPr>
    </w:lvl>
    <w:lvl w:ilvl="1" w:tplc="2E5AA580">
      <w:start w:val="1"/>
      <w:numFmt w:val="bullet"/>
      <w:lvlText w:val="o"/>
      <w:lvlJc w:val="left"/>
      <w:pPr>
        <w:ind w:left="1080" w:hanging="360"/>
      </w:pPr>
      <w:rPr>
        <w:rFonts w:ascii="Courier New" w:hAnsi="Courier New" w:hint="default"/>
      </w:rPr>
    </w:lvl>
    <w:lvl w:ilvl="2" w:tplc="D12C1904">
      <w:start w:val="1"/>
      <w:numFmt w:val="bullet"/>
      <w:lvlText w:val=""/>
      <w:lvlJc w:val="left"/>
      <w:pPr>
        <w:ind w:left="1800" w:hanging="360"/>
      </w:pPr>
      <w:rPr>
        <w:rFonts w:ascii="Wingdings" w:hAnsi="Wingdings" w:hint="default"/>
      </w:rPr>
    </w:lvl>
    <w:lvl w:ilvl="3" w:tplc="2C0C23E4">
      <w:start w:val="1"/>
      <w:numFmt w:val="bullet"/>
      <w:lvlText w:val=""/>
      <w:lvlJc w:val="left"/>
      <w:pPr>
        <w:ind w:left="2520" w:hanging="360"/>
      </w:pPr>
      <w:rPr>
        <w:rFonts w:ascii="Symbol" w:hAnsi="Symbol" w:hint="default"/>
      </w:rPr>
    </w:lvl>
    <w:lvl w:ilvl="4" w:tplc="39828BD4">
      <w:start w:val="1"/>
      <w:numFmt w:val="bullet"/>
      <w:lvlText w:val="o"/>
      <w:lvlJc w:val="left"/>
      <w:pPr>
        <w:ind w:left="3240" w:hanging="360"/>
      </w:pPr>
      <w:rPr>
        <w:rFonts w:ascii="Courier New" w:hAnsi="Courier New" w:hint="default"/>
      </w:rPr>
    </w:lvl>
    <w:lvl w:ilvl="5" w:tplc="E8B028AE">
      <w:start w:val="1"/>
      <w:numFmt w:val="bullet"/>
      <w:lvlText w:val=""/>
      <w:lvlJc w:val="left"/>
      <w:pPr>
        <w:ind w:left="3960" w:hanging="360"/>
      </w:pPr>
      <w:rPr>
        <w:rFonts w:ascii="Wingdings" w:hAnsi="Wingdings" w:hint="default"/>
      </w:rPr>
    </w:lvl>
    <w:lvl w:ilvl="6" w:tplc="04DE220E">
      <w:start w:val="1"/>
      <w:numFmt w:val="bullet"/>
      <w:lvlText w:val=""/>
      <w:lvlJc w:val="left"/>
      <w:pPr>
        <w:ind w:left="4680" w:hanging="360"/>
      </w:pPr>
      <w:rPr>
        <w:rFonts w:ascii="Symbol" w:hAnsi="Symbol" w:hint="default"/>
      </w:rPr>
    </w:lvl>
    <w:lvl w:ilvl="7" w:tplc="FEC4377A">
      <w:start w:val="1"/>
      <w:numFmt w:val="bullet"/>
      <w:lvlText w:val="o"/>
      <w:lvlJc w:val="left"/>
      <w:pPr>
        <w:ind w:left="5400" w:hanging="360"/>
      </w:pPr>
      <w:rPr>
        <w:rFonts w:ascii="Courier New" w:hAnsi="Courier New" w:hint="default"/>
      </w:rPr>
    </w:lvl>
    <w:lvl w:ilvl="8" w:tplc="92789C1E">
      <w:start w:val="1"/>
      <w:numFmt w:val="bullet"/>
      <w:lvlText w:val=""/>
      <w:lvlJc w:val="left"/>
      <w:pPr>
        <w:ind w:left="6120" w:hanging="360"/>
      </w:pPr>
      <w:rPr>
        <w:rFonts w:ascii="Wingdings" w:hAnsi="Wingdings" w:hint="default"/>
      </w:rPr>
    </w:lvl>
  </w:abstractNum>
  <w:abstractNum w:abstractNumId="2" w15:restartNumberingAfterBreak="0">
    <w:nsid w:val="3635AE45"/>
    <w:multiLevelType w:val="hybridMultilevel"/>
    <w:tmpl w:val="FFFFFFFF"/>
    <w:lvl w:ilvl="0" w:tplc="4044F8E2">
      <w:start w:val="1"/>
      <w:numFmt w:val="bullet"/>
      <w:lvlText w:val=""/>
      <w:lvlJc w:val="left"/>
      <w:pPr>
        <w:ind w:left="360" w:hanging="360"/>
      </w:pPr>
      <w:rPr>
        <w:rFonts w:ascii="Symbol" w:hAnsi="Symbol" w:hint="default"/>
      </w:rPr>
    </w:lvl>
    <w:lvl w:ilvl="1" w:tplc="AFC802AC">
      <w:start w:val="1"/>
      <w:numFmt w:val="bullet"/>
      <w:lvlText w:val="o"/>
      <w:lvlJc w:val="left"/>
      <w:pPr>
        <w:ind w:left="1080" w:hanging="360"/>
      </w:pPr>
      <w:rPr>
        <w:rFonts w:ascii="Courier New" w:hAnsi="Courier New" w:hint="default"/>
      </w:rPr>
    </w:lvl>
    <w:lvl w:ilvl="2" w:tplc="BB9262A0">
      <w:start w:val="1"/>
      <w:numFmt w:val="bullet"/>
      <w:lvlText w:val=""/>
      <w:lvlJc w:val="left"/>
      <w:pPr>
        <w:ind w:left="1800" w:hanging="360"/>
      </w:pPr>
      <w:rPr>
        <w:rFonts w:ascii="Wingdings" w:hAnsi="Wingdings" w:hint="default"/>
      </w:rPr>
    </w:lvl>
    <w:lvl w:ilvl="3" w:tplc="14D210DA">
      <w:start w:val="1"/>
      <w:numFmt w:val="bullet"/>
      <w:lvlText w:val=""/>
      <w:lvlJc w:val="left"/>
      <w:pPr>
        <w:ind w:left="2520" w:hanging="360"/>
      </w:pPr>
      <w:rPr>
        <w:rFonts w:ascii="Symbol" w:hAnsi="Symbol" w:hint="default"/>
      </w:rPr>
    </w:lvl>
    <w:lvl w:ilvl="4" w:tplc="CE02B3D2">
      <w:start w:val="1"/>
      <w:numFmt w:val="bullet"/>
      <w:lvlText w:val="o"/>
      <w:lvlJc w:val="left"/>
      <w:pPr>
        <w:ind w:left="3240" w:hanging="360"/>
      </w:pPr>
      <w:rPr>
        <w:rFonts w:ascii="Courier New" w:hAnsi="Courier New" w:hint="default"/>
      </w:rPr>
    </w:lvl>
    <w:lvl w:ilvl="5" w:tplc="2B001C0A">
      <w:start w:val="1"/>
      <w:numFmt w:val="bullet"/>
      <w:lvlText w:val=""/>
      <w:lvlJc w:val="left"/>
      <w:pPr>
        <w:ind w:left="3960" w:hanging="360"/>
      </w:pPr>
      <w:rPr>
        <w:rFonts w:ascii="Wingdings" w:hAnsi="Wingdings" w:hint="default"/>
      </w:rPr>
    </w:lvl>
    <w:lvl w:ilvl="6" w:tplc="1256E516">
      <w:start w:val="1"/>
      <w:numFmt w:val="bullet"/>
      <w:lvlText w:val=""/>
      <w:lvlJc w:val="left"/>
      <w:pPr>
        <w:ind w:left="4680" w:hanging="360"/>
      </w:pPr>
      <w:rPr>
        <w:rFonts w:ascii="Symbol" w:hAnsi="Symbol" w:hint="default"/>
      </w:rPr>
    </w:lvl>
    <w:lvl w:ilvl="7" w:tplc="1076D2A6">
      <w:start w:val="1"/>
      <w:numFmt w:val="bullet"/>
      <w:lvlText w:val="o"/>
      <w:lvlJc w:val="left"/>
      <w:pPr>
        <w:ind w:left="5400" w:hanging="360"/>
      </w:pPr>
      <w:rPr>
        <w:rFonts w:ascii="Courier New" w:hAnsi="Courier New" w:hint="default"/>
      </w:rPr>
    </w:lvl>
    <w:lvl w:ilvl="8" w:tplc="9FBA1C5A">
      <w:start w:val="1"/>
      <w:numFmt w:val="bullet"/>
      <w:lvlText w:val=""/>
      <w:lvlJc w:val="left"/>
      <w:pPr>
        <w:ind w:left="6120" w:hanging="360"/>
      </w:pPr>
      <w:rPr>
        <w:rFonts w:ascii="Wingdings" w:hAnsi="Wingdings" w:hint="default"/>
      </w:rPr>
    </w:lvl>
  </w:abstractNum>
  <w:abstractNum w:abstractNumId="3" w15:restartNumberingAfterBreak="0">
    <w:nsid w:val="3F19DAED"/>
    <w:multiLevelType w:val="hybridMultilevel"/>
    <w:tmpl w:val="FFFFFFFF"/>
    <w:lvl w:ilvl="0" w:tplc="6EFE7BE8">
      <w:start w:val="1"/>
      <w:numFmt w:val="bullet"/>
      <w:lvlText w:val=""/>
      <w:lvlJc w:val="left"/>
      <w:pPr>
        <w:ind w:left="360" w:hanging="360"/>
      </w:pPr>
      <w:rPr>
        <w:rFonts w:ascii="Symbol" w:hAnsi="Symbol" w:hint="default"/>
      </w:rPr>
    </w:lvl>
    <w:lvl w:ilvl="1" w:tplc="130E4E7C">
      <w:start w:val="1"/>
      <w:numFmt w:val="bullet"/>
      <w:lvlText w:val="o"/>
      <w:lvlJc w:val="left"/>
      <w:pPr>
        <w:ind w:left="1080" w:hanging="360"/>
      </w:pPr>
      <w:rPr>
        <w:rFonts w:ascii="Courier New" w:hAnsi="Courier New" w:hint="default"/>
      </w:rPr>
    </w:lvl>
    <w:lvl w:ilvl="2" w:tplc="81506E74">
      <w:start w:val="1"/>
      <w:numFmt w:val="bullet"/>
      <w:lvlText w:val=""/>
      <w:lvlJc w:val="left"/>
      <w:pPr>
        <w:ind w:left="1800" w:hanging="360"/>
      </w:pPr>
      <w:rPr>
        <w:rFonts w:ascii="Wingdings" w:hAnsi="Wingdings" w:hint="default"/>
      </w:rPr>
    </w:lvl>
    <w:lvl w:ilvl="3" w:tplc="D84C743E">
      <w:start w:val="1"/>
      <w:numFmt w:val="bullet"/>
      <w:lvlText w:val=""/>
      <w:lvlJc w:val="left"/>
      <w:pPr>
        <w:ind w:left="2520" w:hanging="360"/>
      </w:pPr>
      <w:rPr>
        <w:rFonts w:ascii="Symbol" w:hAnsi="Symbol" w:hint="default"/>
      </w:rPr>
    </w:lvl>
    <w:lvl w:ilvl="4" w:tplc="FFA8746C">
      <w:start w:val="1"/>
      <w:numFmt w:val="bullet"/>
      <w:lvlText w:val="o"/>
      <w:lvlJc w:val="left"/>
      <w:pPr>
        <w:ind w:left="3240" w:hanging="360"/>
      </w:pPr>
      <w:rPr>
        <w:rFonts w:ascii="Courier New" w:hAnsi="Courier New" w:hint="default"/>
      </w:rPr>
    </w:lvl>
    <w:lvl w:ilvl="5" w:tplc="C958B1D8">
      <w:start w:val="1"/>
      <w:numFmt w:val="bullet"/>
      <w:lvlText w:val=""/>
      <w:lvlJc w:val="left"/>
      <w:pPr>
        <w:ind w:left="3960" w:hanging="360"/>
      </w:pPr>
      <w:rPr>
        <w:rFonts w:ascii="Wingdings" w:hAnsi="Wingdings" w:hint="default"/>
      </w:rPr>
    </w:lvl>
    <w:lvl w:ilvl="6" w:tplc="502034F6">
      <w:start w:val="1"/>
      <w:numFmt w:val="bullet"/>
      <w:lvlText w:val=""/>
      <w:lvlJc w:val="left"/>
      <w:pPr>
        <w:ind w:left="4680" w:hanging="360"/>
      </w:pPr>
      <w:rPr>
        <w:rFonts w:ascii="Symbol" w:hAnsi="Symbol" w:hint="default"/>
      </w:rPr>
    </w:lvl>
    <w:lvl w:ilvl="7" w:tplc="1EA27F2E">
      <w:start w:val="1"/>
      <w:numFmt w:val="bullet"/>
      <w:lvlText w:val="o"/>
      <w:lvlJc w:val="left"/>
      <w:pPr>
        <w:ind w:left="5400" w:hanging="360"/>
      </w:pPr>
      <w:rPr>
        <w:rFonts w:ascii="Courier New" w:hAnsi="Courier New" w:hint="default"/>
      </w:rPr>
    </w:lvl>
    <w:lvl w:ilvl="8" w:tplc="6906A0C4">
      <w:start w:val="1"/>
      <w:numFmt w:val="bullet"/>
      <w:lvlText w:val=""/>
      <w:lvlJc w:val="left"/>
      <w:pPr>
        <w:ind w:left="6120" w:hanging="360"/>
      </w:pPr>
      <w:rPr>
        <w:rFonts w:ascii="Wingdings" w:hAnsi="Wingdings" w:hint="default"/>
      </w:rPr>
    </w:lvl>
  </w:abstractNum>
  <w:abstractNum w:abstractNumId="4" w15:restartNumberingAfterBreak="0">
    <w:nsid w:val="49916BCB"/>
    <w:multiLevelType w:val="hybridMultilevel"/>
    <w:tmpl w:val="FFFFFFFF"/>
    <w:lvl w:ilvl="0" w:tplc="ECF28FFE">
      <w:start w:val="1"/>
      <w:numFmt w:val="bullet"/>
      <w:lvlText w:val=""/>
      <w:lvlJc w:val="left"/>
      <w:pPr>
        <w:ind w:left="360" w:hanging="360"/>
      </w:pPr>
      <w:rPr>
        <w:rFonts w:ascii="Symbol" w:hAnsi="Symbol" w:hint="default"/>
      </w:rPr>
    </w:lvl>
    <w:lvl w:ilvl="1" w:tplc="6D025858">
      <w:start w:val="1"/>
      <w:numFmt w:val="bullet"/>
      <w:lvlText w:val="o"/>
      <w:lvlJc w:val="left"/>
      <w:pPr>
        <w:ind w:left="1080" w:hanging="360"/>
      </w:pPr>
      <w:rPr>
        <w:rFonts w:ascii="Courier New" w:hAnsi="Courier New" w:hint="default"/>
      </w:rPr>
    </w:lvl>
    <w:lvl w:ilvl="2" w:tplc="8FD0A5E8">
      <w:start w:val="1"/>
      <w:numFmt w:val="bullet"/>
      <w:lvlText w:val=""/>
      <w:lvlJc w:val="left"/>
      <w:pPr>
        <w:ind w:left="1800" w:hanging="360"/>
      </w:pPr>
      <w:rPr>
        <w:rFonts w:ascii="Wingdings" w:hAnsi="Wingdings" w:hint="default"/>
      </w:rPr>
    </w:lvl>
    <w:lvl w:ilvl="3" w:tplc="67E41D60">
      <w:start w:val="1"/>
      <w:numFmt w:val="bullet"/>
      <w:lvlText w:val=""/>
      <w:lvlJc w:val="left"/>
      <w:pPr>
        <w:ind w:left="2520" w:hanging="360"/>
      </w:pPr>
      <w:rPr>
        <w:rFonts w:ascii="Symbol" w:hAnsi="Symbol" w:hint="default"/>
      </w:rPr>
    </w:lvl>
    <w:lvl w:ilvl="4" w:tplc="4F7E018E">
      <w:start w:val="1"/>
      <w:numFmt w:val="bullet"/>
      <w:lvlText w:val="o"/>
      <w:lvlJc w:val="left"/>
      <w:pPr>
        <w:ind w:left="3240" w:hanging="360"/>
      </w:pPr>
      <w:rPr>
        <w:rFonts w:ascii="Courier New" w:hAnsi="Courier New" w:hint="default"/>
      </w:rPr>
    </w:lvl>
    <w:lvl w:ilvl="5" w:tplc="FFD0974C">
      <w:start w:val="1"/>
      <w:numFmt w:val="bullet"/>
      <w:lvlText w:val=""/>
      <w:lvlJc w:val="left"/>
      <w:pPr>
        <w:ind w:left="3960" w:hanging="360"/>
      </w:pPr>
      <w:rPr>
        <w:rFonts w:ascii="Wingdings" w:hAnsi="Wingdings" w:hint="default"/>
      </w:rPr>
    </w:lvl>
    <w:lvl w:ilvl="6" w:tplc="B890F2FE">
      <w:start w:val="1"/>
      <w:numFmt w:val="bullet"/>
      <w:lvlText w:val=""/>
      <w:lvlJc w:val="left"/>
      <w:pPr>
        <w:ind w:left="4680" w:hanging="360"/>
      </w:pPr>
      <w:rPr>
        <w:rFonts w:ascii="Symbol" w:hAnsi="Symbol" w:hint="default"/>
      </w:rPr>
    </w:lvl>
    <w:lvl w:ilvl="7" w:tplc="A5D086DA">
      <w:start w:val="1"/>
      <w:numFmt w:val="bullet"/>
      <w:lvlText w:val="o"/>
      <w:lvlJc w:val="left"/>
      <w:pPr>
        <w:ind w:left="5400" w:hanging="360"/>
      </w:pPr>
      <w:rPr>
        <w:rFonts w:ascii="Courier New" w:hAnsi="Courier New" w:hint="default"/>
      </w:rPr>
    </w:lvl>
    <w:lvl w:ilvl="8" w:tplc="DE1EC98A">
      <w:start w:val="1"/>
      <w:numFmt w:val="bullet"/>
      <w:lvlText w:val=""/>
      <w:lvlJc w:val="left"/>
      <w:pPr>
        <w:ind w:left="6120" w:hanging="360"/>
      </w:pPr>
      <w:rPr>
        <w:rFonts w:ascii="Wingdings" w:hAnsi="Wingdings" w:hint="default"/>
      </w:rPr>
    </w:lvl>
  </w:abstractNum>
  <w:abstractNum w:abstractNumId="5" w15:restartNumberingAfterBreak="0">
    <w:nsid w:val="502FCB22"/>
    <w:multiLevelType w:val="hybridMultilevel"/>
    <w:tmpl w:val="FFFFFFFF"/>
    <w:lvl w:ilvl="0" w:tplc="9DD21FF8">
      <w:start w:val="1"/>
      <w:numFmt w:val="bullet"/>
      <w:lvlText w:val=""/>
      <w:lvlJc w:val="left"/>
      <w:pPr>
        <w:ind w:left="360" w:hanging="360"/>
      </w:pPr>
      <w:rPr>
        <w:rFonts w:ascii="Symbol" w:hAnsi="Symbol" w:hint="default"/>
      </w:rPr>
    </w:lvl>
    <w:lvl w:ilvl="1" w:tplc="E6DC0BFE">
      <w:start w:val="1"/>
      <w:numFmt w:val="bullet"/>
      <w:lvlText w:val="o"/>
      <w:lvlJc w:val="left"/>
      <w:pPr>
        <w:ind w:left="1080" w:hanging="360"/>
      </w:pPr>
      <w:rPr>
        <w:rFonts w:ascii="Courier New" w:hAnsi="Courier New" w:hint="default"/>
      </w:rPr>
    </w:lvl>
    <w:lvl w:ilvl="2" w:tplc="5622CB92">
      <w:start w:val="1"/>
      <w:numFmt w:val="bullet"/>
      <w:lvlText w:val=""/>
      <w:lvlJc w:val="left"/>
      <w:pPr>
        <w:ind w:left="1800" w:hanging="360"/>
      </w:pPr>
      <w:rPr>
        <w:rFonts w:ascii="Wingdings" w:hAnsi="Wingdings" w:hint="default"/>
      </w:rPr>
    </w:lvl>
    <w:lvl w:ilvl="3" w:tplc="1DB869D6">
      <w:start w:val="1"/>
      <w:numFmt w:val="bullet"/>
      <w:lvlText w:val=""/>
      <w:lvlJc w:val="left"/>
      <w:pPr>
        <w:ind w:left="2520" w:hanging="360"/>
      </w:pPr>
      <w:rPr>
        <w:rFonts w:ascii="Symbol" w:hAnsi="Symbol" w:hint="default"/>
      </w:rPr>
    </w:lvl>
    <w:lvl w:ilvl="4" w:tplc="CD364B26">
      <w:start w:val="1"/>
      <w:numFmt w:val="bullet"/>
      <w:lvlText w:val="o"/>
      <w:lvlJc w:val="left"/>
      <w:pPr>
        <w:ind w:left="3240" w:hanging="360"/>
      </w:pPr>
      <w:rPr>
        <w:rFonts w:ascii="Courier New" w:hAnsi="Courier New" w:hint="default"/>
      </w:rPr>
    </w:lvl>
    <w:lvl w:ilvl="5" w:tplc="7234A07C">
      <w:start w:val="1"/>
      <w:numFmt w:val="bullet"/>
      <w:lvlText w:val=""/>
      <w:lvlJc w:val="left"/>
      <w:pPr>
        <w:ind w:left="3960" w:hanging="360"/>
      </w:pPr>
      <w:rPr>
        <w:rFonts w:ascii="Wingdings" w:hAnsi="Wingdings" w:hint="default"/>
      </w:rPr>
    </w:lvl>
    <w:lvl w:ilvl="6" w:tplc="5F7EE61A">
      <w:start w:val="1"/>
      <w:numFmt w:val="bullet"/>
      <w:lvlText w:val=""/>
      <w:lvlJc w:val="left"/>
      <w:pPr>
        <w:ind w:left="4680" w:hanging="360"/>
      </w:pPr>
      <w:rPr>
        <w:rFonts w:ascii="Symbol" w:hAnsi="Symbol" w:hint="default"/>
      </w:rPr>
    </w:lvl>
    <w:lvl w:ilvl="7" w:tplc="14D202F2">
      <w:start w:val="1"/>
      <w:numFmt w:val="bullet"/>
      <w:lvlText w:val="o"/>
      <w:lvlJc w:val="left"/>
      <w:pPr>
        <w:ind w:left="5400" w:hanging="360"/>
      </w:pPr>
      <w:rPr>
        <w:rFonts w:ascii="Courier New" w:hAnsi="Courier New" w:hint="default"/>
      </w:rPr>
    </w:lvl>
    <w:lvl w:ilvl="8" w:tplc="4ECA14B8">
      <w:start w:val="1"/>
      <w:numFmt w:val="bullet"/>
      <w:lvlText w:val=""/>
      <w:lvlJc w:val="left"/>
      <w:pPr>
        <w:ind w:left="6120" w:hanging="360"/>
      </w:pPr>
      <w:rPr>
        <w:rFonts w:ascii="Wingdings" w:hAnsi="Wingdings" w:hint="default"/>
      </w:rPr>
    </w:lvl>
  </w:abstractNum>
  <w:abstractNum w:abstractNumId="6" w15:restartNumberingAfterBreak="0">
    <w:nsid w:val="6996D360"/>
    <w:multiLevelType w:val="hybridMultilevel"/>
    <w:tmpl w:val="FFFFFFFF"/>
    <w:lvl w:ilvl="0" w:tplc="BA4EBEEA">
      <w:start w:val="1"/>
      <w:numFmt w:val="bullet"/>
      <w:lvlText w:val=""/>
      <w:lvlJc w:val="left"/>
      <w:pPr>
        <w:ind w:left="360" w:hanging="360"/>
      </w:pPr>
      <w:rPr>
        <w:rFonts w:ascii="Symbol" w:hAnsi="Symbol" w:hint="default"/>
      </w:rPr>
    </w:lvl>
    <w:lvl w:ilvl="1" w:tplc="C9766F32">
      <w:start w:val="1"/>
      <w:numFmt w:val="bullet"/>
      <w:lvlText w:val="o"/>
      <w:lvlJc w:val="left"/>
      <w:pPr>
        <w:ind w:left="1080" w:hanging="360"/>
      </w:pPr>
      <w:rPr>
        <w:rFonts w:ascii="Courier New" w:hAnsi="Courier New" w:hint="default"/>
      </w:rPr>
    </w:lvl>
    <w:lvl w:ilvl="2" w:tplc="6332F9A4">
      <w:start w:val="1"/>
      <w:numFmt w:val="bullet"/>
      <w:lvlText w:val=""/>
      <w:lvlJc w:val="left"/>
      <w:pPr>
        <w:ind w:left="1800" w:hanging="360"/>
      </w:pPr>
      <w:rPr>
        <w:rFonts w:ascii="Wingdings" w:hAnsi="Wingdings" w:hint="default"/>
      </w:rPr>
    </w:lvl>
    <w:lvl w:ilvl="3" w:tplc="9036FB34">
      <w:start w:val="1"/>
      <w:numFmt w:val="bullet"/>
      <w:lvlText w:val=""/>
      <w:lvlJc w:val="left"/>
      <w:pPr>
        <w:ind w:left="2520" w:hanging="360"/>
      </w:pPr>
      <w:rPr>
        <w:rFonts w:ascii="Symbol" w:hAnsi="Symbol" w:hint="default"/>
      </w:rPr>
    </w:lvl>
    <w:lvl w:ilvl="4" w:tplc="B800847E">
      <w:start w:val="1"/>
      <w:numFmt w:val="bullet"/>
      <w:lvlText w:val="o"/>
      <w:lvlJc w:val="left"/>
      <w:pPr>
        <w:ind w:left="3240" w:hanging="360"/>
      </w:pPr>
      <w:rPr>
        <w:rFonts w:ascii="Courier New" w:hAnsi="Courier New" w:hint="default"/>
      </w:rPr>
    </w:lvl>
    <w:lvl w:ilvl="5" w:tplc="5672E5BE">
      <w:start w:val="1"/>
      <w:numFmt w:val="bullet"/>
      <w:lvlText w:val=""/>
      <w:lvlJc w:val="left"/>
      <w:pPr>
        <w:ind w:left="3960" w:hanging="360"/>
      </w:pPr>
      <w:rPr>
        <w:rFonts w:ascii="Wingdings" w:hAnsi="Wingdings" w:hint="default"/>
      </w:rPr>
    </w:lvl>
    <w:lvl w:ilvl="6" w:tplc="5618732E">
      <w:start w:val="1"/>
      <w:numFmt w:val="bullet"/>
      <w:lvlText w:val=""/>
      <w:lvlJc w:val="left"/>
      <w:pPr>
        <w:ind w:left="4680" w:hanging="360"/>
      </w:pPr>
      <w:rPr>
        <w:rFonts w:ascii="Symbol" w:hAnsi="Symbol" w:hint="default"/>
      </w:rPr>
    </w:lvl>
    <w:lvl w:ilvl="7" w:tplc="3A7C33A4">
      <w:start w:val="1"/>
      <w:numFmt w:val="bullet"/>
      <w:lvlText w:val="o"/>
      <w:lvlJc w:val="left"/>
      <w:pPr>
        <w:ind w:left="5400" w:hanging="360"/>
      </w:pPr>
      <w:rPr>
        <w:rFonts w:ascii="Courier New" w:hAnsi="Courier New" w:hint="default"/>
      </w:rPr>
    </w:lvl>
    <w:lvl w:ilvl="8" w:tplc="89DAF956">
      <w:start w:val="1"/>
      <w:numFmt w:val="bullet"/>
      <w:lvlText w:val=""/>
      <w:lvlJc w:val="left"/>
      <w:pPr>
        <w:ind w:left="6120" w:hanging="360"/>
      </w:pPr>
      <w:rPr>
        <w:rFonts w:ascii="Wingdings" w:hAnsi="Wingdings" w:hint="default"/>
      </w:rPr>
    </w:lvl>
  </w:abstractNum>
  <w:abstractNum w:abstractNumId="7" w15:restartNumberingAfterBreak="0">
    <w:nsid w:val="74BC6925"/>
    <w:multiLevelType w:val="hybridMultilevel"/>
    <w:tmpl w:val="FFFFFFFF"/>
    <w:lvl w:ilvl="0" w:tplc="0A10745A">
      <w:start w:val="1"/>
      <w:numFmt w:val="bullet"/>
      <w:lvlText w:val=""/>
      <w:lvlJc w:val="left"/>
      <w:pPr>
        <w:ind w:left="360" w:hanging="360"/>
      </w:pPr>
      <w:rPr>
        <w:rFonts w:ascii="Symbol" w:hAnsi="Symbol" w:hint="default"/>
      </w:rPr>
    </w:lvl>
    <w:lvl w:ilvl="1" w:tplc="3F90E888">
      <w:start w:val="1"/>
      <w:numFmt w:val="bullet"/>
      <w:lvlText w:val="o"/>
      <w:lvlJc w:val="left"/>
      <w:pPr>
        <w:ind w:left="1080" w:hanging="360"/>
      </w:pPr>
      <w:rPr>
        <w:rFonts w:ascii="Courier New" w:hAnsi="Courier New" w:hint="default"/>
      </w:rPr>
    </w:lvl>
    <w:lvl w:ilvl="2" w:tplc="573C339E">
      <w:start w:val="1"/>
      <w:numFmt w:val="bullet"/>
      <w:lvlText w:val=""/>
      <w:lvlJc w:val="left"/>
      <w:pPr>
        <w:ind w:left="1800" w:hanging="360"/>
      </w:pPr>
      <w:rPr>
        <w:rFonts w:ascii="Wingdings" w:hAnsi="Wingdings" w:hint="default"/>
      </w:rPr>
    </w:lvl>
    <w:lvl w:ilvl="3" w:tplc="BE742018">
      <w:start w:val="1"/>
      <w:numFmt w:val="bullet"/>
      <w:lvlText w:val=""/>
      <w:lvlJc w:val="left"/>
      <w:pPr>
        <w:ind w:left="2520" w:hanging="360"/>
      </w:pPr>
      <w:rPr>
        <w:rFonts w:ascii="Symbol" w:hAnsi="Symbol" w:hint="default"/>
      </w:rPr>
    </w:lvl>
    <w:lvl w:ilvl="4" w:tplc="839EAA96">
      <w:start w:val="1"/>
      <w:numFmt w:val="bullet"/>
      <w:lvlText w:val="o"/>
      <w:lvlJc w:val="left"/>
      <w:pPr>
        <w:ind w:left="3240" w:hanging="360"/>
      </w:pPr>
      <w:rPr>
        <w:rFonts w:ascii="Courier New" w:hAnsi="Courier New" w:hint="default"/>
      </w:rPr>
    </w:lvl>
    <w:lvl w:ilvl="5" w:tplc="B07858E8">
      <w:start w:val="1"/>
      <w:numFmt w:val="bullet"/>
      <w:lvlText w:val=""/>
      <w:lvlJc w:val="left"/>
      <w:pPr>
        <w:ind w:left="3960" w:hanging="360"/>
      </w:pPr>
      <w:rPr>
        <w:rFonts w:ascii="Wingdings" w:hAnsi="Wingdings" w:hint="default"/>
      </w:rPr>
    </w:lvl>
    <w:lvl w:ilvl="6" w:tplc="47C25382">
      <w:start w:val="1"/>
      <w:numFmt w:val="bullet"/>
      <w:lvlText w:val=""/>
      <w:lvlJc w:val="left"/>
      <w:pPr>
        <w:ind w:left="4680" w:hanging="360"/>
      </w:pPr>
      <w:rPr>
        <w:rFonts w:ascii="Symbol" w:hAnsi="Symbol" w:hint="default"/>
      </w:rPr>
    </w:lvl>
    <w:lvl w:ilvl="7" w:tplc="1B4A5858">
      <w:start w:val="1"/>
      <w:numFmt w:val="bullet"/>
      <w:lvlText w:val="o"/>
      <w:lvlJc w:val="left"/>
      <w:pPr>
        <w:ind w:left="5400" w:hanging="360"/>
      </w:pPr>
      <w:rPr>
        <w:rFonts w:ascii="Courier New" w:hAnsi="Courier New" w:hint="default"/>
      </w:rPr>
    </w:lvl>
    <w:lvl w:ilvl="8" w:tplc="A120E392">
      <w:start w:val="1"/>
      <w:numFmt w:val="bullet"/>
      <w:lvlText w:val=""/>
      <w:lvlJc w:val="left"/>
      <w:pPr>
        <w:ind w:left="6120" w:hanging="360"/>
      </w:pPr>
      <w:rPr>
        <w:rFonts w:ascii="Wingdings" w:hAnsi="Wingdings" w:hint="default"/>
      </w:rPr>
    </w:lvl>
  </w:abstractNum>
  <w:num w:numId="1" w16cid:durableId="1128813757">
    <w:abstractNumId w:val="7"/>
  </w:num>
  <w:num w:numId="2" w16cid:durableId="1382948869">
    <w:abstractNumId w:val="2"/>
  </w:num>
  <w:num w:numId="3" w16cid:durableId="1871451974">
    <w:abstractNumId w:val="4"/>
  </w:num>
  <w:num w:numId="4" w16cid:durableId="321086856">
    <w:abstractNumId w:val="6"/>
  </w:num>
  <w:num w:numId="5" w16cid:durableId="351762784">
    <w:abstractNumId w:val="0"/>
  </w:num>
  <w:num w:numId="6" w16cid:durableId="425424311">
    <w:abstractNumId w:val="3"/>
  </w:num>
  <w:num w:numId="7" w16cid:durableId="545677451">
    <w:abstractNumId w:val="5"/>
  </w:num>
  <w:num w:numId="8" w16cid:durableId="9834610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thi Mani-Kandt">
    <w15:presenceInfo w15:providerId="AD" w15:userId="S::rathi.mani-kandt@care.org::e9c83934-8ef9-4456-984b-4245ae7c388d"/>
  </w15:person>
  <w15:person w15:author="Tyler Tappendorf">
    <w15:presenceInfo w15:providerId="AD" w15:userId="S::tyler.tappendorf@care.org::d25471da-fd31-4478-a7c0-ff51f15fa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44E310"/>
    <w:rsid w:val="001F64AC"/>
    <w:rsid w:val="002D4598"/>
    <w:rsid w:val="00306F8C"/>
    <w:rsid w:val="00362D0D"/>
    <w:rsid w:val="003C7A1F"/>
    <w:rsid w:val="003D7F8C"/>
    <w:rsid w:val="005A4CD9"/>
    <w:rsid w:val="005D21D4"/>
    <w:rsid w:val="00856FD7"/>
    <w:rsid w:val="009542B4"/>
    <w:rsid w:val="00A81C4D"/>
    <w:rsid w:val="00AFF59F"/>
    <w:rsid w:val="00B44634"/>
    <w:rsid w:val="00BB6B2D"/>
    <w:rsid w:val="00C04B93"/>
    <w:rsid w:val="00C63ED8"/>
    <w:rsid w:val="00CE6028"/>
    <w:rsid w:val="00D6487C"/>
    <w:rsid w:val="00E40376"/>
    <w:rsid w:val="01F50BFA"/>
    <w:rsid w:val="029125DA"/>
    <w:rsid w:val="042592E8"/>
    <w:rsid w:val="04426085"/>
    <w:rsid w:val="050163EF"/>
    <w:rsid w:val="05B6ACC7"/>
    <w:rsid w:val="07C5563A"/>
    <w:rsid w:val="0869B94B"/>
    <w:rsid w:val="0A93FDDF"/>
    <w:rsid w:val="0AE17476"/>
    <w:rsid w:val="0CA6D13C"/>
    <w:rsid w:val="0DFC427B"/>
    <w:rsid w:val="0F35F99F"/>
    <w:rsid w:val="0F4AC4F2"/>
    <w:rsid w:val="10FF7A75"/>
    <w:rsid w:val="1281F87A"/>
    <w:rsid w:val="147FABB0"/>
    <w:rsid w:val="150F7D84"/>
    <w:rsid w:val="16BDF56F"/>
    <w:rsid w:val="17EEB19F"/>
    <w:rsid w:val="19A895CB"/>
    <w:rsid w:val="1A4E8C7B"/>
    <w:rsid w:val="1AF7EE0D"/>
    <w:rsid w:val="1B073390"/>
    <w:rsid w:val="1C0C8187"/>
    <w:rsid w:val="1C5E0765"/>
    <w:rsid w:val="1CB4EA8D"/>
    <w:rsid w:val="1D6E17CE"/>
    <w:rsid w:val="1DB8F68C"/>
    <w:rsid w:val="1E55851F"/>
    <w:rsid w:val="20A1A36E"/>
    <w:rsid w:val="20BAF80A"/>
    <w:rsid w:val="2115632B"/>
    <w:rsid w:val="2230D2D7"/>
    <w:rsid w:val="240333C2"/>
    <w:rsid w:val="2801F852"/>
    <w:rsid w:val="28E31863"/>
    <w:rsid w:val="28E95076"/>
    <w:rsid w:val="2986C5D7"/>
    <w:rsid w:val="2A124CD1"/>
    <w:rsid w:val="2B070FC0"/>
    <w:rsid w:val="2B5BA560"/>
    <w:rsid w:val="2CCBD0AC"/>
    <w:rsid w:val="2D8E9699"/>
    <w:rsid w:val="2D9B90DE"/>
    <w:rsid w:val="2E8B6C73"/>
    <w:rsid w:val="3105A028"/>
    <w:rsid w:val="32DA07A8"/>
    <w:rsid w:val="33099D06"/>
    <w:rsid w:val="337A76AA"/>
    <w:rsid w:val="337CF7BB"/>
    <w:rsid w:val="33A43CE2"/>
    <w:rsid w:val="343CCA03"/>
    <w:rsid w:val="349B65C9"/>
    <w:rsid w:val="36BCA692"/>
    <w:rsid w:val="38A96F48"/>
    <w:rsid w:val="395965E0"/>
    <w:rsid w:val="3A63A0FB"/>
    <w:rsid w:val="3C380F24"/>
    <w:rsid w:val="3C7944CE"/>
    <w:rsid w:val="3C85E693"/>
    <w:rsid w:val="3E0ACE64"/>
    <w:rsid w:val="4022C897"/>
    <w:rsid w:val="4186D325"/>
    <w:rsid w:val="41B280ED"/>
    <w:rsid w:val="4271F0D8"/>
    <w:rsid w:val="43ACCFEF"/>
    <w:rsid w:val="44EB54C8"/>
    <w:rsid w:val="45AE3A89"/>
    <w:rsid w:val="47D5C72C"/>
    <w:rsid w:val="48FD4EF4"/>
    <w:rsid w:val="4AD7D7E7"/>
    <w:rsid w:val="4CE78327"/>
    <w:rsid w:val="4CE9736E"/>
    <w:rsid w:val="4D90C89E"/>
    <w:rsid w:val="4FF0F37E"/>
    <w:rsid w:val="50C088C7"/>
    <w:rsid w:val="5444E310"/>
    <w:rsid w:val="546FD013"/>
    <w:rsid w:val="55B0D0CE"/>
    <w:rsid w:val="567D3786"/>
    <w:rsid w:val="57FF207D"/>
    <w:rsid w:val="584A2174"/>
    <w:rsid w:val="585FC701"/>
    <w:rsid w:val="586F00E4"/>
    <w:rsid w:val="59D8BB3B"/>
    <w:rsid w:val="5CA394BD"/>
    <w:rsid w:val="5CFBBA4E"/>
    <w:rsid w:val="5D01303F"/>
    <w:rsid w:val="5F02216A"/>
    <w:rsid w:val="6087B77F"/>
    <w:rsid w:val="610CEA1D"/>
    <w:rsid w:val="610ECD7B"/>
    <w:rsid w:val="618E1CE7"/>
    <w:rsid w:val="62ADE97B"/>
    <w:rsid w:val="64C14D0C"/>
    <w:rsid w:val="654CD6A6"/>
    <w:rsid w:val="673F6045"/>
    <w:rsid w:val="68DE7A80"/>
    <w:rsid w:val="6A0A24A0"/>
    <w:rsid w:val="6A5D6E1D"/>
    <w:rsid w:val="6AD3F046"/>
    <w:rsid w:val="6AD68F29"/>
    <w:rsid w:val="6B111E39"/>
    <w:rsid w:val="6B69308E"/>
    <w:rsid w:val="6E681852"/>
    <w:rsid w:val="6EDBD661"/>
    <w:rsid w:val="71006D74"/>
    <w:rsid w:val="721D0CC6"/>
    <w:rsid w:val="724D33E0"/>
    <w:rsid w:val="749F88CD"/>
    <w:rsid w:val="759A9600"/>
    <w:rsid w:val="797F82FA"/>
    <w:rsid w:val="79811CD0"/>
    <w:rsid w:val="79A085AD"/>
    <w:rsid w:val="7DD48625"/>
    <w:rsid w:val="7F4BB7B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48F2"/>
  <w15:chartTrackingRefBased/>
  <w15:docId w15:val="{0B291147-DD82-4EF7-BD69-343221B3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AD7D7E7"/>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542B4"/>
    <w:rPr>
      <w:b/>
      <w:bCs/>
    </w:rPr>
  </w:style>
  <w:style w:type="character" w:customStyle="1" w:styleId="CommentSubjectChar">
    <w:name w:val="Comment Subject Char"/>
    <w:basedOn w:val="CommentTextChar"/>
    <w:link w:val="CommentSubject"/>
    <w:uiPriority w:val="99"/>
    <w:semiHidden/>
    <w:rsid w:val="009542B4"/>
    <w:rPr>
      <w:b/>
      <w:bCs/>
      <w:sz w:val="20"/>
      <w:szCs w:val="20"/>
    </w:rPr>
  </w:style>
  <w:style w:type="character" w:styleId="UnresolvedMention">
    <w:name w:val="Unresolved Mention"/>
    <w:basedOn w:val="DefaultParagraphFont"/>
    <w:uiPriority w:val="99"/>
    <w:semiHidden/>
    <w:unhideWhenUsed/>
    <w:rsid w:val="00A81C4D"/>
    <w:rPr>
      <w:color w:val="605E5C"/>
      <w:shd w:val="clear" w:color="auto" w:fill="E1DFDD"/>
    </w:rPr>
  </w:style>
  <w:style w:type="character" w:styleId="FollowedHyperlink">
    <w:name w:val="FollowedHyperlink"/>
    <w:basedOn w:val="DefaultParagraphFont"/>
    <w:uiPriority w:val="99"/>
    <w:semiHidden/>
    <w:unhideWhenUsed/>
    <w:rsid w:val="00A81C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striveplaybook" TargetMode="External"/><Relationship Id="rId13" Type="http://schemas.openxmlformats.org/officeDocument/2006/relationships/hyperlink" Target="mailto:phl.procurement@car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867caa-0a31-43ea-aefd-a6829d9cdcc8" xsi:nil="true"/>
    <lcf76f155ced4ddcb4097134ff3c332f xmlns="6a8f996e-d055-4260-a1a2-4fe6021628a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D7FA19718B8940A3762173266B0136" ma:contentTypeVersion="16" ma:contentTypeDescription="Create a new document." ma:contentTypeScope="" ma:versionID="f0f0007d747968b7f09ae53c33039408">
  <xsd:schema xmlns:xsd="http://www.w3.org/2001/XMLSchema" xmlns:xs="http://www.w3.org/2001/XMLSchema" xmlns:p="http://schemas.microsoft.com/office/2006/metadata/properties" xmlns:ns2="6a8f996e-d055-4260-a1a2-4fe6021628a4" xmlns:ns3="3e867caa-0a31-43ea-aefd-a6829d9cdcc8" targetNamespace="http://schemas.microsoft.com/office/2006/metadata/properties" ma:root="true" ma:fieldsID="85591bc7037456c66f954a9230cd5994" ns2:_="" ns3:_="">
    <xsd:import namespace="6a8f996e-d055-4260-a1a2-4fe6021628a4"/>
    <xsd:import namespace="3e867caa-0a31-43ea-aefd-a6829d9cdc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996e-d055-4260-a1a2-4fe602162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867caa-0a31-43ea-aefd-a6829d9cdc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67bd4b-122b-4662-8cfa-3c92f8dd8601}" ma:internalName="TaxCatchAll" ma:showField="CatchAllData" ma:web="3e867caa-0a31-43ea-aefd-a6829d9cdc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8C3BD-58F8-4DEB-90DD-EDF70C88920D}">
  <ds:schemaRefs>
    <ds:schemaRef ds:uri="http://schemas.microsoft.com/sharepoint/v3/contenttype/forms"/>
  </ds:schemaRefs>
</ds:datastoreItem>
</file>

<file path=customXml/itemProps2.xml><?xml version="1.0" encoding="utf-8"?>
<ds:datastoreItem xmlns:ds="http://schemas.openxmlformats.org/officeDocument/2006/customXml" ds:itemID="{6ECF2167-2ADD-49B4-85A4-3A63CF2B541B}">
  <ds:schemaRefs>
    <ds:schemaRef ds:uri="http://schemas.microsoft.com/office/2006/metadata/properties"/>
    <ds:schemaRef ds:uri="http://schemas.microsoft.com/office/infopath/2007/PartnerControls"/>
    <ds:schemaRef ds:uri="3e867caa-0a31-43ea-aefd-a6829d9cdcc8"/>
    <ds:schemaRef ds:uri="6a8f996e-d055-4260-a1a2-4fe6021628a4"/>
  </ds:schemaRefs>
</ds:datastoreItem>
</file>

<file path=customXml/itemProps3.xml><?xml version="1.0" encoding="utf-8"?>
<ds:datastoreItem xmlns:ds="http://schemas.openxmlformats.org/officeDocument/2006/customXml" ds:itemID="{B1189B59-CFDE-47C2-897F-E1DCD4BE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996e-d055-4260-a1a2-4fe6021628a4"/>
    <ds:schemaRef ds:uri="3e867caa-0a31-43ea-aefd-a6829d9cd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1694</Words>
  <Characters>9662</Characters>
  <Application>Microsoft Office Word</Application>
  <DocSecurity>0</DocSecurity>
  <Lines>80</Lines>
  <Paragraphs>22</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Tappendorf</dc:creator>
  <cp:keywords/>
  <dc:description/>
  <cp:lastModifiedBy>Junie Laguidao</cp:lastModifiedBy>
  <cp:revision>5</cp:revision>
  <dcterms:created xsi:type="dcterms:W3CDTF">2026-08-29T02:11:00Z</dcterms:created>
  <dcterms:modified xsi:type="dcterms:W3CDTF">2026-08-31T22:15:00Z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0x010100BCD7FA19718B8940A3762173266B0136</vt:lpwstr>
  </property>
  <property fmtid="{D5CDD505-2E9C-101B-9397-08002B2CF9AE}" pid="3" name="MediaServiceImageTags">
    <vt:lpwstr/>
  </property>
</Properties>
</file>